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AF185">
      <w:pPr>
        <w:adjustRightInd w:val="0"/>
        <w:snapToGrid w:val="0"/>
        <w:spacing w:line="640" w:lineRule="exact"/>
        <w:contextualSpacing/>
        <w:rPr>
          <w:rFonts w:ascii="宋体" w:hAnsi="宋体"/>
          <w:b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附件1</w:t>
      </w:r>
    </w:p>
    <w:p w14:paraId="4B9C79E4">
      <w:pPr>
        <w:spacing w:line="36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表一、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部门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收支总体情况表</w:t>
      </w:r>
    </w:p>
    <w:p w14:paraId="75E31C24"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61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8"/>
        <w:gridCol w:w="1600"/>
        <w:gridCol w:w="3236"/>
        <w:gridCol w:w="1412"/>
      </w:tblGrid>
      <w:tr w14:paraId="7D6D0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82A7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   入</w:t>
            </w:r>
          </w:p>
        </w:tc>
        <w:tc>
          <w:tcPr>
            <w:tcW w:w="4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6D71B1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   出</w:t>
            </w:r>
          </w:p>
        </w:tc>
      </w:tr>
      <w:tr w14:paraId="36AC8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B708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BE98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8FAD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2C8791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14:paraId="5E689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4F8F4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一、一般公共预算财政拨款收入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5CB70F98">
            <w:pPr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C27E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7196B83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4893A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D6BF2D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二、政府性基金预算财政拨款收入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38A72BFA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E5DD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09A04CF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88F5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0BC1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三、国有资本经营预算收入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40A72171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A57F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472F9E4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66C4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F379B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四、教育专户核算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4008C067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7EA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231F829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E8BB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B0FAA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五、事业收入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11F5695A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5CF3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45FD03D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DB733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B89C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六、上级补助收入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3225DBA3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E17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077F71F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EBD4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F8A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七、附属单位上缴收入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65EA83C8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3398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七、文化旅游体育与传媒支出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6F21C36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6528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D937BF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八、经营收入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5AC49DB1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85CE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5FCBA832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12.44</w:t>
            </w:r>
          </w:p>
        </w:tc>
      </w:tr>
      <w:tr w14:paraId="39C80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A33832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九、其他收入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</w:tcPr>
          <w:p w14:paraId="7BD47279"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CA7F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23E9675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646D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EB95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F476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06A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十、卫生健康支出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13F9BEE1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10.38</w:t>
            </w:r>
          </w:p>
        </w:tc>
      </w:tr>
      <w:tr w14:paraId="04EFB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FEF9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3F6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8AC6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2700B8C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3EB0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6740B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7F9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A2F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5B6FF7E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805D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4BE1E7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568D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5E42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4D444A8C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93.9</w:t>
            </w:r>
          </w:p>
        </w:tc>
      </w:tr>
      <w:tr w14:paraId="5E7B3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66C3C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FC73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223D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23ED273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21132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EB716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E15A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8026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十五、资源勘探工业信息等支出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3EC1861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17B8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A684A2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CA2C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BB2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2DE5496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79B4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3E77C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2622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B950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7EFEB94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5F4E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519CC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1CF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3B50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51D6C2C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0D65B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5D53CB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0A6C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9B4F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十九、自然资源海洋气象等支出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5AAD7B6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270D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4639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F03B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C90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0E93DDA0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9.57</w:t>
            </w:r>
          </w:p>
        </w:tc>
      </w:tr>
      <w:tr w14:paraId="79E0F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A2CBD5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CF8B0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3800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73B5CBA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2BE9E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1B57B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47E1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88F1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7DEDC7A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48540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4EAB6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FD5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CA6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二十三、灾害防治及应急管理支出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6A96F2A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CACD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DCEC42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5FCC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710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二十四、预备费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11A97DA9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4670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FFD91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9C9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F469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二十五、其他支出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726C766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419D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EC2E4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D8C9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603A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二十六、转移性支出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6ED318F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8A302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68F68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DD10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325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二十七、债务还本支出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164D533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52CE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D9C72D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7794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21A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二十八、债务付息支出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250F55D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F896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C96CAF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309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5858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二十九、债务发行费用支出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5EA7A9F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9354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5699AF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78C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5A70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三十、抗疫特别国债还本支出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7638AD0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08FA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B83904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EF7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FAC3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32F0289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4FF86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2DDB87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  <w:vAlign w:val="center"/>
          </w:tcPr>
          <w:p w14:paraId="6F621A89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B7B4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</w:tcPr>
          <w:p w14:paraId="19F87E68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</w:tr>
      <w:tr w14:paraId="3B734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63A308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十、上年结转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9E45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C86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三十一、结转下年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CCCCFF" w:fill="FFFFFF"/>
            <w:vAlign w:val="center"/>
          </w:tcPr>
          <w:p w14:paraId="77CC4A1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111FD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602054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十一、上年结余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DF09F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4BA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5C144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D680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74B63E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EB17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4A98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6EDB35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0561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4B35D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收入总计</w:t>
            </w:r>
          </w:p>
        </w:tc>
        <w:tc>
          <w:tcPr>
            <w:tcW w:w="16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CCCCFF" w:fill="FFFFFF"/>
            <w:noWrap/>
            <w:vAlign w:val="center"/>
          </w:tcPr>
          <w:p w14:paraId="37F76274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C865A7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支出总计</w:t>
            </w:r>
          </w:p>
        </w:tc>
        <w:tc>
          <w:tcPr>
            <w:tcW w:w="1412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CCCCFF" w:fill="FFFFFF"/>
            <w:vAlign w:val="center"/>
          </w:tcPr>
          <w:p w14:paraId="328A1802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</w:tr>
    </w:tbl>
    <w:p w14:paraId="28307F7E">
      <w:pPr>
        <w:widowControl/>
        <w:spacing w:line="560" w:lineRule="exact"/>
        <w:jc w:val="left"/>
        <w:rPr>
          <w:rFonts w:ascii="仿宋_GB2312" w:hAnsi="微软雅黑" w:eastAsia="仿宋_GB2312"/>
          <w:sz w:val="18"/>
          <w:szCs w:val="18"/>
        </w:rPr>
        <w:sectPr>
          <w:footerReference r:id="rId3" w:type="default"/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 w14:paraId="42510BAC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表二、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部门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收入总体情况表</w:t>
      </w:r>
    </w:p>
    <w:p w14:paraId="4EE50BDC"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5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2"/>
        <w:gridCol w:w="2976"/>
      </w:tblGrid>
      <w:tr w14:paraId="1F563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3910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A5889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14:paraId="16BD4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3330E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8DE2B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14:paraId="2F751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26DDF7E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一、一般公共预算财政拨款收入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6DFB3B4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</w:tr>
      <w:tr w14:paraId="48A8E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4291043">
            <w:pPr>
              <w:widowControl/>
              <w:jc w:val="left"/>
              <w:rPr>
                <w:rFonts w:hint="eastAsia" w:ascii="宋体" w:hAnsi="宋体" w:eastAsia="宋体" w:cs="Arial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财政拨款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850B48C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</w:tr>
      <w:tr w14:paraId="74E7F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C2E896B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二、政府性基金预算财政拨款收入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380A2C5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55BAF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2BCB62D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35198D3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628F9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4140418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三、国有资本经营预算收入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46DBA96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73C6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F36C8F1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DD46816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5D845A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C6C6BE7">
            <w:pPr>
              <w:widowControl/>
              <w:jc w:val="lef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四、教育专户核算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AFF6502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43019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20A52C0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88777B4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BD7F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3EECA27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五、事业收入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8C9DD55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6E5DB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5F7A28B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BD685E7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4D14D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1C11AAD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六、上级补助收入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6120C68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88F5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3E16662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80F320B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6757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8BD1692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七、附属单位上缴收入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922C14A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5A1B1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247C21A">
            <w:pPr>
              <w:widowControl/>
              <w:jc w:val="lef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4DBCF7A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1B329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6854724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八、经营收入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B5284A2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3C2F6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81689B5"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08C9257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7B4C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0FF5871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九、其他收入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D38A099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6D321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8ADC8AD">
            <w:pPr>
              <w:widowControl/>
              <w:jc w:val="lef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161374F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4F383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CFD019E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 xml:space="preserve">        本年收入合计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C3A4788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</w:tr>
      <w:tr w14:paraId="42DB7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020894B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9FD4D16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41AF3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4301DA6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95BE927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2895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4DF2082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86C326E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E797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AA17233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A1251FB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C874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8D2BE1C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406B9B4A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5D3BF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AA9AB6F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十、上年结转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71D05613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407A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1AB2940B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09378DDD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92E4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630D2F70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十一、上年结余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66AEBFA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1571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634655B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9E3B6AF"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752E6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3EA8513C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 xml:space="preserve">        收入合计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5F18AC27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</w:tr>
    </w:tbl>
    <w:p w14:paraId="0EC71E87">
      <w:pPr>
        <w:widowControl/>
        <w:spacing w:line="560" w:lineRule="exact"/>
        <w:ind w:firstLine="360" w:firstLineChars="200"/>
        <w:jc w:val="left"/>
        <w:rPr>
          <w:rFonts w:ascii="宋体" w:hAnsi="宋体"/>
          <w:bCs/>
          <w:color w:val="000000"/>
          <w:sz w:val="18"/>
          <w:szCs w:val="18"/>
        </w:rPr>
      </w:pPr>
      <w:r>
        <w:rPr>
          <w:rFonts w:hint="eastAsia" w:ascii="宋体" w:hAnsi="宋体"/>
          <w:bCs/>
          <w:color w:val="000000"/>
          <w:sz w:val="18"/>
          <w:szCs w:val="18"/>
        </w:rPr>
        <w:t>备注：无内容应公开空表并说明情况。</w:t>
      </w:r>
    </w:p>
    <w:p w14:paraId="70D0E382">
      <w:pPr>
        <w:tabs>
          <w:tab w:val="left" w:pos="127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3E8BFE62">
      <w:pPr>
        <w:tabs>
          <w:tab w:val="left" w:pos="127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7DDCB13A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表三、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部门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支出总体情况表</w:t>
      </w:r>
    </w:p>
    <w:p w14:paraId="45BEE47C"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71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8"/>
        <w:gridCol w:w="1531"/>
        <w:gridCol w:w="1531"/>
        <w:gridCol w:w="1531"/>
        <w:gridCol w:w="1531"/>
      </w:tblGrid>
      <w:tr w14:paraId="31FF6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14B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6F0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支出合计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806FE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44F3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2AC7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 w14:paraId="265AC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50B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C663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9115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D84F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06DA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14:paraId="4B9AA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6573194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7A1BAF8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186F805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45537EA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BCBC6DD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6CFF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6016ED8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社会保障和就业支出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4FB7AE1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12.44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8D5A976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12.44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7830552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FF6930A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31ED7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E584F5E">
            <w:pPr>
              <w:tabs>
                <w:tab w:val="left" w:pos="1106"/>
              </w:tabs>
              <w:rPr>
                <w:rFonts w:hint="eastAsia" w:ascii="宋体" w:hAnsi="宋体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eastAsia="zh-CN"/>
              </w:rPr>
              <w:t>行政事业单位养老支出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0268A1B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11.78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55A89D8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11.78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830E06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FA16534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0ABE3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9B9EE4C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3F3B122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11.78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8F0D090"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11.78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EF8169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32B82A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05D1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C0DA034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其他社会保障和就业支出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19833E3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0.66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4010327D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0.66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02327F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237634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6021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C77F500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其他社会保障和就业支出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BCDDA3F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0.66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17235108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0.66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F9E923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F362DA7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6E4CA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0510F8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卫生健康支出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D29AD7A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10.38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AD9DB53"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10.38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8AE668A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62C885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6151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BA9829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行政事业单位医疗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6EEF9F5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10.38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27C7BCF"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10.38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F3DB85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0AE719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90B9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84D5CD9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事业单位医疗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AA25B16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7.07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C2FFF87">
            <w:pPr>
              <w:jc w:val="right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7.07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222641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5277C0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916B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C2AA246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公务员医疗补助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CF01C3B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3.31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8ADCE55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3.31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AB6978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1530AE4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3EF6E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DAAA467"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农林水支出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C15EB1F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93.9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6C175BAC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93.9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BCF5876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5CDB22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4A8EA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C8126DA"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农业农村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3D17710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93.9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5F952ADC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93.9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CC47C96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AC00FC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28449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8DFCAE9"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事业运行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155C8C2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93.9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05476A55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93.9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680F823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BA8BD7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1DADA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8EFC8BE"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住房保障支出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EA52620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CB080D0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E956AA2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AAE2216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371C0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5D7B2F4"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住房改革支出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3AA2323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39837178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26DEC5E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1EF008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470F6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AEC201C">
            <w:pPr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住房公积金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877C5DF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 w14:paraId="70D82F61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349DB73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A956654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3715C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2446A78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B2D9EB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2F17E8D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F73C2AB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E55516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5E509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270C769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A86CF5D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A72667F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F8DA441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A30011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2B468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4BC867F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8C21E0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B7CA66F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C602AE4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9F880D6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12838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657D16B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5F80B4F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9DF3A9A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A382363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CA7CE3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2084A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4FD8F90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6A07B66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9BEE87C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7B76F91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90ACBCC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D557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D9022F7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E6AEE8B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48EB6282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F3E7A20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A5E487B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5E596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39D2159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827611D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5D9B9B0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6301851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2AE2D7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4B913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FD73E12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EF8FB4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3F771463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58E5BAC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F25542B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7978B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33AF6D1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2B73D1D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2AE3F9AB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14EDE22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0617940A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4533F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88BB728">
            <w:pPr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A52C265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73F81F7C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5C0C527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</w:tcPr>
          <w:p w14:paraId="692E73B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 w14:paraId="33FF11A4"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 w14:paraId="6C4CCCC9">
      <w:pPr>
        <w:rPr>
          <w:rFonts w:ascii="仿宋_GB2312" w:hAnsi="微软雅黑" w:eastAsia="仿宋_GB2312"/>
          <w:sz w:val="18"/>
          <w:szCs w:val="18"/>
        </w:rPr>
      </w:pPr>
    </w:p>
    <w:p w14:paraId="6D2DA4E3">
      <w:pPr>
        <w:rPr>
          <w:rFonts w:ascii="仿宋_GB2312" w:hAnsi="微软雅黑" w:eastAsia="仿宋_GB2312"/>
          <w:sz w:val="18"/>
          <w:szCs w:val="18"/>
        </w:rPr>
      </w:pPr>
    </w:p>
    <w:p w14:paraId="4E6901B1">
      <w:pPr>
        <w:rPr>
          <w:rFonts w:ascii="仿宋_GB2312" w:hAnsi="微软雅黑" w:eastAsia="仿宋_GB2312"/>
          <w:sz w:val="18"/>
          <w:szCs w:val="18"/>
        </w:rPr>
      </w:pPr>
    </w:p>
    <w:p w14:paraId="7CEDC022">
      <w:pPr>
        <w:rPr>
          <w:rFonts w:ascii="仿宋_GB2312" w:hAnsi="微软雅黑" w:eastAsia="仿宋_GB2312"/>
          <w:sz w:val="18"/>
          <w:szCs w:val="18"/>
        </w:rPr>
      </w:pPr>
    </w:p>
    <w:p w14:paraId="637B830D">
      <w:pPr>
        <w:rPr>
          <w:rFonts w:ascii="仿宋_GB2312" w:hAnsi="微软雅黑" w:eastAsia="仿宋_GB2312"/>
          <w:sz w:val="18"/>
          <w:szCs w:val="18"/>
        </w:rPr>
      </w:pPr>
    </w:p>
    <w:p w14:paraId="5B29A4F7">
      <w:pPr>
        <w:rPr>
          <w:rFonts w:ascii="仿宋_GB2312" w:hAnsi="微软雅黑" w:eastAsia="仿宋_GB2312"/>
          <w:sz w:val="18"/>
          <w:szCs w:val="18"/>
        </w:rPr>
      </w:pPr>
    </w:p>
    <w:p w14:paraId="1A3BF0CF">
      <w:pPr>
        <w:rPr>
          <w:rFonts w:ascii="仿宋_GB2312" w:hAnsi="微软雅黑" w:eastAsia="仿宋_GB2312"/>
          <w:sz w:val="18"/>
          <w:szCs w:val="18"/>
        </w:rPr>
      </w:pPr>
    </w:p>
    <w:p w14:paraId="25BA163B">
      <w:pPr>
        <w:rPr>
          <w:rFonts w:ascii="仿宋_GB2312" w:hAnsi="微软雅黑" w:eastAsia="仿宋_GB2312"/>
          <w:sz w:val="18"/>
          <w:szCs w:val="18"/>
        </w:rPr>
      </w:pPr>
    </w:p>
    <w:p w14:paraId="7BE8C825">
      <w:pPr>
        <w:tabs>
          <w:tab w:val="left" w:pos="4056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15180A67">
      <w:pPr>
        <w:tabs>
          <w:tab w:val="left" w:pos="4056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782D4958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表四、财政拨款收支总体情况表</w:t>
      </w:r>
    </w:p>
    <w:p w14:paraId="282DD72B"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8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5"/>
        <w:gridCol w:w="1363"/>
        <w:gridCol w:w="3882"/>
        <w:gridCol w:w="1362"/>
      </w:tblGrid>
      <w:tr w14:paraId="75C34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9A3A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    入</w:t>
            </w:r>
          </w:p>
        </w:tc>
        <w:tc>
          <w:tcPr>
            <w:tcW w:w="5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720F7C0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    出</w:t>
            </w:r>
          </w:p>
        </w:tc>
      </w:tr>
      <w:tr w14:paraId="448AE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B98C0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FF337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E1E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7892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</w:tr>
      <w:tr w14:paraId="64B23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74B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一、本年收入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35766A9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B11C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一、本年支出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15028D0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</w:tr>
      <w:tr w14:paraId="491972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5AA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（一）一般公共预算财政拨款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50D3BC5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093F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（一）一般公共服务支出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5D5287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43445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3AD4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（二）政府性基金预算财政拨款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6BC6A8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47C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（二）外交支出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4CF244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572A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D14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（三）国有资本经营预算财政拨款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2BC288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B980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（三）国防支出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34F68B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D056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A2D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884F4F0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71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（四）公共安全支出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D79F73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0B73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0FF0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4D8766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1291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（五）教育支出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72872C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A383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0771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D201B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F08A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（六）科学技术支出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4CE34E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2BC3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FE9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697E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0F5C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（七）文化体育与传媒支出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69F480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218C7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C4E3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2D5E0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589C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（八）社会保障和就业支出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123C066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12.44</w:t>
            </w:r>
          </w:p>
        </w:tc>
      </w:tr>
      <w:tr w14:paraId="5892E4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AA6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061B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A0A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（九）社会保险基金支出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53041EF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2EDF3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7A21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0381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B0EB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（十）卫生健康支出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67807C61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10.38</w:t>
            </w:r>
          </w:p>
        </w:tc>
      </w:tr>
      <w:tr w14:paraId="0B68A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D55B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A26E0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AD1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（十一）节能环保支出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6087EC4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20B5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4D4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515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E81E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（十二）城乡社区支出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1E1AC4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3A2C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737F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D1BC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FA35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（十三）农林水支出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70469393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93.9</w:t>
            </w:r>
          </w:p>
        </w:tc>
      </w:tr>
      <w:tr w14:paraId="25D32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E77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2B8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E289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（十四）交通运输支出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5FFD9A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8960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0D6F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9D78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9C00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（十五）资源勘探工业信息等支出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4C2024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7342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A762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FAEC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05F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（十六）商业服务业等支出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1AC923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CFF0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18EC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2EAB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88A9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（十七）金融支出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E7CB11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C09D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EC9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99BD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83F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（十八）援助其他地区支出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5430008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D774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413E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BD9F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604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（十九）自然资源海洋气象等支出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C0E6BD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CC25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311E0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BE74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5FB0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（二十）住房保障支出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C783512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9.57</w:t>
            </w:r>
          </w:p>
        </w:tc>
      </w:tr>
      <w:tr w14:paraId="2864B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052A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72F9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B6B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（二十一）粮油物资储备支出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4903E8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A505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D58B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729D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671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（二十二）国有资本经营预算支出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670F2E4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A27D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D9F7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5BEA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316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（二十三）灾害防治及应急管理支出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0695EF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2B58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79E2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CDB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5C81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（二十四）预备费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E2A065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7CCC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29A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89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623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（二十五）其他支出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8C7105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66DF8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27A4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A94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C8482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（二十六）债务还本支出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533AC70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D0CE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F75A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7488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C77F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（二十七）债务付息支出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6AB5BCE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F2B2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ADABA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5C209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14B3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（二十八）债务发行费用支出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B5A633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0559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87E9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9E4D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CB1B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（二十九）抗疫特别国债还本支出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E107C2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4E5DE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2992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25B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70B3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57E0C39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F085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DED7B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入  总  计</w:t>
            </w:r>
          </w:p>
        </w:tc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2140C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7C665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出  总  计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70FCFA3">
            <w:pPr>
              <w:widowControl/>
              <w:jc w:val="right"/>
              <w:rPr>
                <w:rFonts w:hint="default" w:ascii="宋体" w:hAnsi="宋体" w:eastAsia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  <w:lang w:val="en-US" w:eastAsia="zh-CN"/>
              </w:rPr>
              <w:t>126.3</w:t>
            </w:r>
          </w:p>
        </w:tc>
      </w:tr>
    </w:tbl>
    <w:p w14:paraId="77DF4D4C">
      <w:pPr>
        <w:widowControl/>
        <w:spacing w:line="560" w:lineRule="exact"/>
        <w:ind w:firstLine="360" w:firstLineChars="200"/>
        <w:jc w:val="left"/>
        <w:rPr>
          <w:rFonts w:ascii="宋体" w:hAnsi="宋体" w:cs="Arial"/>
          <w:bCs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bCs/>
          <w:color w:val="000000"/>
          <w:kern w:val="0"/>
          <w:sz w:val="18"/>
          <w:szCs w:val="18"/>
        </w:rPr>
        <w:t>备注：无内容应公开空表并说明情况。</w:t>
      </w:r>
    </w:p>
    <w:p w14:paraId="3B418BC2">
      <w:pPr>
        <w:rPr>
          <w:rFonts w:ascii="仿宋_GB2312" w:hAnsi="微软雅黑" w:eastAsia="仿宋_GB2312"/>
          <w:sz w:val="18"/>
          <w:szCs w:val="18"/>
        </w:rPr>
      </w:pPr>
    </w:p>
    <w:p w14:paraId="025EDF7F">
      <w:pPr>
        <w:rPr>
          <w:rFonts w:ascii="仿宋_GB2312" w:hAnsi="微软雅黑" w:eastAsia="仿宋_GB2312"/>
          <w:sz w:val="18"/>
          <w:szCs w:val="18"/>
        </w:rPr>
      </w:pPr>
    </w:p>
    <w:p w14:paraId="3E236B78">
      <w:pPr>
        <w:rPr>
          <w:rFonts w:ascii="仿宋_GB2312" w:hAnsi="微软雅黑" w:eastAsia="仿宋_GB2312"/>
          <w:sz w:val="18"/>
          <w:szCs w:val="18"/>
        </w:rPr>
      </w:pPr>
    </w:p>
    <w:p w14:paraId="22B3ADB9">
      <w:pPr>
        <w:rPr>
          <w:rFonts w:ascii="仿宋_GB2312" w:hAnsi="微软雅黑" w:eastAsia="仿宋_GB2312"/>
          <w:sz w:val="18"/>
          <w:szCs w:val="18"/>
        </w:rPr>
      </w:pPr>
    </w:p>
    <w:p w14:paraId="416D5DE4">
      <w:pPr>
        <w:tabs>
          <w:tab w:val="left" w:pos="2784"/>
        </w:tabs>
        <w:rPr>
          <w:rFonts w:ascii="仿宋_GB2312" w:hAnsi="微软雅黑" w:eastAsia="仿宋_GB2312"/>
          <w:sz w:val="18"/>
          <w:szCs w:val="18"/>
        </w:rPr>
      </w:pPr>
    </w:p>
    <w:p w14:paraId="0EFE5C26">
      <w:pPr>
        <w:tabs>
          <w:tab w:val="left" w:pos="2784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61DF512A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表五、财政拨款支出表</w:t>
      </w:r>
    </w:p>
    <w:p w14:paraId="42EF7F82"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14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5"/>
        <w:gridCol w:w="1065"/>
        <w:gridCol w:w="1066"/>
        <w:gridCol w:w="1025"/>
        <w:gridCol w:w="1066"/>
        <w:gridCol w:w="1066"/>
        <w:gridCol w:w="1025"/>
        <w:gridCol w:w="1066"/>
        <w:gridCol w:w="1066"/>
        <w:gridCol w:w="1025"/>
        <w:gridCol w:w="1025"/>
      </w:tblGrid>
      <w:tr w14:paraId="54F86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8A4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8899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121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一般公共预算支出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55F3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政府性基金预算支出</w:t>
            </w:r>
          </w:p>
        </w:tc>
        <w:tc>
          <w:tcPr>
            <w:tcW w:w="311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65CC01E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国有资本经营预算支出</w:t>
            </w:r>
          </w:p>
        </w:tc>
      </w:tr>
      <w:tr w14:paraId="1560A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AD7D4D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934EE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2F5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2E83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5ACE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9AA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8F655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B0DE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AFDC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ED9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8C632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14:paraId="3109E1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3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E3097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7CD5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FF9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0590A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17A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DF6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00C51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4BC0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6CFC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03992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73FDADA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10</w:t>
            </w:r>
          </w:p>
        </w:tc>
      </w:tr>
      <w:tr w14:paraId="090D6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6E17189D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EB8DA66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8D58105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D1B0AB8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4C70269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B1DF7C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E374D8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21536DF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D0D54FD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9CC188D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060C043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5FBD2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489A1A07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张掖市农业农村局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5168058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1760912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CBC0226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ED9C5C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511AC2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D3B057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1C3B5BA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4265FE8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2C972AC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D7DCF8E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4FCF0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2E67EBE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张掖市农村经营管理站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E5D6534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A32B734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762CF79"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4DE7F7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0135E1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F27793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565C11A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E816D5C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D17B837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A00508A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4B005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738C36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1535B0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B27794A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1A4BAA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CA3C58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1CA252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904FF7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A085A96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C8DA9C5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755BE46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F33D666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71BDB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5F879BDB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49F0C5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320CDE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15320D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085678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0C9B62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B0E474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5178E0E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CEA77B6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76D3DE2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0BF6D96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338B8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185A180D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3BB12A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C21B49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CDC53B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157E1E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D7BF3F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E4AC58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07C8543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5986DD7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12A52A6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F90DA47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67933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264CD7D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86FB46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37AF5B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94AF7F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EABF29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E349D5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DC1637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80A8B99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6BFD380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042F218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0C9886C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371DC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43EE318F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A369F4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FA43E2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9B9200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8012D8A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E48F92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691EEB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5F344BE5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7F03233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155CC98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8D4C042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5524C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 w14:paraId="4284CBD7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385A01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D25084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794C98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A987EE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638315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393C528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5990924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0F448F5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FF28C7C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3DEBE77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 w14:paraId="5F86A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</w:tcPr>
          <w:p w14:paraId="2A1CD8B3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2292C56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E8A90E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13BA978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FFA8AC9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601361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68319B5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33E53A95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71967D94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45D7A3A5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 w14:paraId="06DD5A3D"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</w:tbl>
    <w:p w14:paraId="39557301"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 w14:paraId="6B49D0AE">
      <w:pPr>
        <w:rPr>
          <w:rFonts w:ascii="仿宋_GB2312" w:hAnsi="微软雅黑" w:eastAsia="仿宋_GB2312"/>
          <w:sz w:val="18"/>
          <w:szCs w:val="18"/>
        </w:rPr>
      </w:pPr>
    </w:p>
    <w:p w14:paraId="2F7AC793">
      <w:pPr>
        <w:rPr>
          <w:rFonts w:ascii="仿宋_GB2312" w:hAnsi="微软雅黑" w:eastAsia="仿宋_GB2312"/>
          <w:sz w:val="18"/>
          <w:szCs w:val="18"/>
        </w:rPr>
      </w:pPr>
    </w:p>
    <w:p w14:paraId="1ACE4C72">
      <w:pPr>
        <w:rPr>
          <w:rFonts w:ascii="仿宋_GB2312" w:hAnsi="微软雅黑" w:eastAsia="仿宋_GB2312"/>
          <w:sz w:val="18"/>
          <w:szCs w:val="18"/>
        </w:rPr>
      </w:pPr>
    </w:p>
    <w:p w14:paraId="7F60B43F">
      <w:pPr>
        <w:rPr>
          <w:rFonts w:ascii="仿宋_GB2312" w:hAnsi="微软雅黑" w:eastAsia="仿宋_GB2312"/>
          <w:sz w:val="18"/>
          <w:szCs w:val="18"/>
        </w:rPr>
      </w:pPr>
    </w:p>
    <w:p w14:paraId="4FBEAD3F">
      <w:pPr>
        <w:tabs>
          <w:tab w:val="left" w:pos="3936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3933993D">
      <w:pPr>
        <w:tabs>
          <w:tab w:val="left" w:pos="3936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48D2F9EB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表六、一般公共预算支出情况表</w:t>
      </w:r>
    </w:p>
    <w:p w14:paraId="693FB7E5"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59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4253"/>
        <w:gridCol w:w="1417"/>
        <w:gridCol w:w="1418"/>
        <w:gridCol w:w="1429"/>
      </w:tblGrid>
      <w:tr w14:paraId="17C01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3928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6720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一般公共预算支出</w:t>
            </w:r>
          </w:p>
        </w:tc>
      </w:tr>
      <w:tr w14:paraId="789B1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74B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4CC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E8140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1D7D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E4D4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14:paraId="240A8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E5C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A1F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D4FE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2463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F51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14:paraId="1523C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0FAB696E">
            <w:pPr>
              <w:jc w:val="lef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6F664487">
            <w:pPr>
              <w:jc w:val="lef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2839E56E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4BC88967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6FA8E85A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D4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69D6FDE1">
            <w:pPr>
              <w:jc w:val="left"/>
              <w:rPr>
                <w:rFonts w:hint="default" w:ascii="宋体" w:hAnsi="宋体" w:eastAsia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345FB51">
            <w:pPr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社会保障和就业支出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79439354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12.44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4CF492AF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12.44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6DEB0D1F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B85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26F333DB">
            <w:pPr>
              <w:jc w:val="left"/>
              <w:rPr>
                <w:rFonts w:hint="default" w:ascii="宋体" w:hAnsi="宋体" w:eastAsia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20805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1E78A156">
            <w:pPr>
              <w:tabs>
                <w:tab w:val="left" w:pos="1106"/>
              </w:tabs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行政事业单位养老支出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69476E42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11.78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172A3E2C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11.78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663E940E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575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45FAC066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2080505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39753666">
            <w:pPr>
              <w:rPr>
                <w:rFonts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机关事业单位基本养老保险缴费支出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106CBC23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11.78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15A3ED4A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11.78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4EEF1930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79E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124950D8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20899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7BAEBB70">
            <w:pPr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其他社会保障和就业支出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55223262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1FCB8F79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5E3804AB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F16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126F759E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2089999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7F3A6E4B">
            <w:pPr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其他社会保障和就业支出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912E651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5D7A1FB7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0.66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72F4DA1F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6E9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16AC7857">
            <w:pPr>
              <w:jc w:val="left"/>
              <w:rPr>
                <w:rFonts w:hint="default" w:ascii="宋体" w:hAnsi="宋体" w:eastAsia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63B4A08E">
            <w:pPr>
              <w:rPr>
                <w:rFonts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卫生健康支出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3908C427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10.38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01B6D608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10.38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02864F54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84B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6155EB61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21011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DBFB7AA">
            <w:pPr>
              <w:rPr>
                <w:rFonts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行政事业单位医疗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E59A765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10.38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0CA18356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10.38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7D582807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A2A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4AD42D28">
            <w:pPr>
              <w:jc w:val="left"/>
              <w:rPr>
                <w:rFonts w:hint="default" w:ascii="宋体" w:hAnsi="宋体" w:eastAsia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2101102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639B916E">
            <w:pPr>
              <w:rPr>
                <w:rFonts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事业单位医疗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99ADC2F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7.07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3E13653">
            <w:pPr>
              <w:jc w:val="right"/>
              <w:rPr>
                <w:rFonts w:hint="default" w:ascii="宋体" w:hAnsi="宋体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7.07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11925798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A03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719181F5">
            <w:pPr>
              <w:jc w:val="left"/>
              <w:rPr>
                <w:rFonts w:hint="default" w:ascii="宋体" w:hAnsi="宋体" w:eastAsia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2101103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32185CEA">
            <w:pPr>
              <w:rPr>
                <w:rFonts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公务员医疗补助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071C0EE9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7EE1C996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3.31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22841BFF">
            <w:pPr>
              <w:jc w:val="right"/>
              <w:rPr>
                <w:rFonts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2BA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7ACF36D4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213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EC20582">
            <w:pPr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农林水支出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6A9A59FA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4BAC33D5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120C608A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462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2AE06D7C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21301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3A60C4D7">
            <w:pPr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农业农村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1D17A11F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C7510A6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0C074BD5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448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0DE7F506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2130104</w:t>
            </w:r>
          </w:p>
        </w:tc>
        <w:tc>
          <w:tcPr>
            <w:tcW w:w="4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27860F89">
            <w:pPr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事业运行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07EFA2FF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top"/>
          </w:tcPr>
          <w:p w14:paraId="5D23E480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93.9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 w14:paraId="3C57AECA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51E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DA162F8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76AE54A">
            <w:pPr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住房保障支出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0679159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C833F05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5FD7979D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441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A803E17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B0944B0">
            <w:pPr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住房改革支出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25CBD94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5F58BC2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561D9A3D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0FF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66D83DF8"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C0ECE3C">
            <w:pPr>
              <w:rPr>
                <w:rFonts w:hint="eastAsia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住房公积金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5CC1319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092D7D8">
            <w:pPr>
              <w:jc w:val="right"/>
              <w:rPr>
                <w:rFonts w:hint="default" w:ascii="宋体" w:hAnsi="宋体" w:eastAsia="宋体" w:cs="Times New Roman"/>
                <w:b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F3F7E1C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49B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5C8DAE44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333AF58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2C86EB2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3FF0CB96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639F9561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CF3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5018D1D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DCB93BE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A8EE228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8219766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0D2A7286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2AD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6082E7F6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BC644B0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C1D0DE0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5A4ED25C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E038601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3E0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2CCD9562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39577EE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4D85BD0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467F80B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269BCCA0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9A6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6DFDF964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2256C446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BD5EE8A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21C32050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7BCA8D9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873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D4AF808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41C37E0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BFFECC2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9EED847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0F675601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139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82A85D2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A1FA8C3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011E222F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966AEA3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1B09194E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8F0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ACD10E1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54D88955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77CF0580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11AD3B24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19503C66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012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E9B9DC5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89863F8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440FFF81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6A7701E0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EA0A993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345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57991E13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3EC22F1C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97E4058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36BC2411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8031A97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2D8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3C288D2F">
            <w:pPr>
              <w:jc w:val="lef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676E1029">
            <w:pPr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top"/>
          </w:tcPr>
          <w:p w14:paraId="1DA5B1CD">
            <w:pPr>
              <w:jc w:val="right"/>
              <w:rPr>
                <w:rFonts w:hint="eastAsia" w:ascii="宋体" w:hAnsi="宋体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773300C6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0538BCC0">
            <w:pPr>
              <w:jc w:val="right"/>
              <w:rPr>
                <w:rFonts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E55204F"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 w14:paraId="0AC567B0">
      <w:pPr>
        <w:rPr>
          <w:rFonts w:ascii="仿宋_GB2312" w:hAnsi="微软雅黑" w:eastAsia="仿宋_GB2312"/>
          <w:sz w:val="18"/>
          <w:szCs w:val="18"/>
        </w:rPr>
      </w:pPr>
    </w:p>
    <w:p w14:paraId="576F7A8B">
      <w:pPr>
        <w:rPr>
          <w:rFonts w:ascii="仿宋_GB2312" w:hAnsi="微软雅黑" w:eastAsia="仿宋_GB2312"/>
          <w:sz w:val="18"/>
          <w:szCs w:val="18"/>
        </w:rPr>
      </w:pPr>
    </w:p>
    <w:p w14:paraId="7C8A2D8B">
      <w:pPr>
        <w:rPr>
          <w:rFonts w:ascii="仿宋_GB2312" w:hAnsi="微软雅黑" w:eastAsia="仿宋_GB2312"/>
          <w:sz w:val="18"/>
          <w:szCs w:val="18"/>
        </w:rPr>
      </w:pPr>
    </w:p>
    <w:p w14:paraId="0E4BBA44">
      <w:pPr>
        <w:rPr>
          <w:rFonts w:ascii="仿宋_GB2312" w:hAnsi="微软雅黑" w:eastAsia="仿宋_GB2312"/>
          <w:sz w:val="18"/>
          <w:szCs w:val="18"/>
        </w:rPr>
      </w:pPr>
    </w:p>
    <w:p w14:paraId="1759F1CC">
      <w:pPr>
        <w:rPr>
          <w:rFonts w:ascii="仿宋_GB2312" w:hAnsi="微软雅黑" w:eastAsia="仿宋_GB2312"/>
          <w:sz w:val="18"/>
          <w:szCs w:val="18"/>
        </w:rPr>
      </w:pPr>
    </w:p>
    <w:p w14:paraId="02BE9D50">
      <w:pPr>
        <w:rPr>
          <w:rFonts w:ascii="仿宋_GB2312" w:hAnsi="微软雅黑" w:eastAsia="仿宋_GB2312"/>
          <w:sz w:val="18"/>
          <w:szCs w:val="18"/>
        </w:rPr>
      </w:pPr>
    </w:p>
    <w:p w14:paraId="734B9591">
      <w:pPr>
        <w:tabs>
          <w:tab w:val="left" w:pos="247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3EE362A3">
      <w:pPr>
        <w:tabs>
          <w:tab w:val="left" w:pos="247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49AF2152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表七、一般公共预算基本支出情况表</w:t>
      </w:r>
    </w:p>
    <w:p w14:paraId="4F3C748C"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94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4252"/>
        <w:gridCol w:w="1559"/>
        <w:gridCol w:w="1418"/>
        <w:gridCol w:w="1228"/>
      </w:tblGrid>
      <w:tr w14:paraId="21813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B0DB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经济分类科目</w:t>
            </w:r>
          </w:p>
        </w:tc>
        <w:tc>
          <w:tcPr>
            <w:tcW w:w="4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2DA8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一般公共预算基本支出</w:t>
            </w:r>
          </w:p>
        </w:tc>
      </w:tr>
      <w:tr w14:paraId="61CD1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B079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48CD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C238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E69E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53BC7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公用经费</w:t>
            </w:r>
          </w:p>
        </w:tc>
      </w:tr>
      <w:tr w14:paraId="01B61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F34F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356BC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7841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E23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03D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14:paraId="19ECC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8455129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1D0749A">
            <w:pPr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72EEDA9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2FF8536C">
            <w:pPr>
              <w:jc w:val="right"/>
              <w:rPr>
                <w:rFonts w:hint="default" w:ascii="宋体" w:hAnsi="宋体" w:eastAsia="宋体" w:cs="Times New Roman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119.42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EEB2EA7">
            <w:pPr>
              <w:jc w:val="right"/>
              <w:rPr>
                <w:rFonts w:hint="default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lang w:val="en-US" w:eastAsia="zh-CN"/>
              </w:rPr>
              <w:t>6.88</w:t>
            </w:r>
          </w:p>
        </w:tc>
      </w:tr>
      <w:tr w14:paraId="465B5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85082ED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4441E26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工资福利支出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06AA5E5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117.12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F6A66E8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117.12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833DFEA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4767B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2529FFD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30108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993867E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机关事业单位基本养老保险缴费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8893993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11.78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D8931BA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11.78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BDA86D7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29DA1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A297754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30112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020562E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其他社会保障缴费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D08FB87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1.03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2CFAF91F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1.03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18936CF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4E5DB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2781D5E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30110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E28B8D7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职工基本医疗保险缴费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5D9BC40">
            <w:pPr>
              <w:jc w:val="right"/>
              <w:rPr>
                <w:rFonts w:hint="eastAsia" w:ascii="宋体" w:hAnsi="宋体" w:eastAsia="宋体"/>
                <w:b w:val="0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4.4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5C0C16A">
            <w:pPr>
              <w:jc w:val="right"/>
              <w:rPr>
                <w:rFonts w:hint="eastAsia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4.4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A1300C8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1257E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D06B270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30111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571B9F8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公务员医疗补助缴费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9ABAD7F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3.31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7BF42C94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3.31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1595BED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2A526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B9C7009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30102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184E9B4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津贴补贴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A19460E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11.71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C7B9CF9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11.71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CB45404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6B6E75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ADB1BE4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30101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2D9EC29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基本工资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6B1EDBD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38.19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373F1B36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38.19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7993BD9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61C12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97E9188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30103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A16B17A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奖金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6B9229E">
            <w:pPr>
              <w:jc w:val="right"/>
              <w:rPr>
                <w:rFonts w:hint="eastAsia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18.8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0267902A">
            <w:pPr>
              <w:jc w:val="right"/>
              <w:rPr>
                <w:rFonts w:hint="eastAsia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18.8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1E9969F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02F39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A779E3F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30107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94A4623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绩效工资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3B5ED01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18.22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6A34183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18.22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0008D89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09CC7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F39C005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30113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FC01DC2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住房公积金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47BD185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5A1C3B67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9.57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3B3FE49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1AEC7BEF"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D4D94D8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303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955905E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对个人和家庭的补助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AE6A2A4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2.29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2564131D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2.29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AE01401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2A4B4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42BB7B3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30307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C908D56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医疗费补助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4288FB6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5CCC1764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2.28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E4BAC2B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50AD8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AF5016A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30309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3295CFD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奖励金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7204073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2F769E45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5745E4D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6A6AE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D423908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98EBC71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商品和服务支出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3DFF3F2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6.88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78F13DC2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4822911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6.88</w:t>
            </w:r>
          </w:p>
        </w:tc>
      </w:tr>
      <w:tr w14:paraId="59F30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33E4598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30206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ADB82B1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电费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3570F9C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D9D1330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092BEDA6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0.30</w:t>
            </w:r>
          </w:p>
        </w:tc>
      </w:tr>
      <w:tr w14:paraId="03A03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7FDBD79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30207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818CE5A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邮电费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799218A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701E1EC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5C92E818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0.01</w:t>
            </w:r>
          </w:p>
        </w:tc>
      </w:tr>
      <w:tr w14:paraId="089F3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4B52217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30213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7534B40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维修（护）费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AABD06A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0.20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786623AE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06B3BD10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0.20</w:t>
            </w:r>
          </w:p>
        </w:tc>
      </w:tr>
      <w:tr w14:paraId="3F053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4769B69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30226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61F1736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劳务费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B6B1B2D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9C3F0F7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F180689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0.30</w:t>
            </w:r>
          </w:p>
        </w:tc>
      </w:tr>
      <w:tr w14:paraId="549BF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7A5C984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30211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AD3DDCD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差旅费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95D7E52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0.80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5C7C4C10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04519CF2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0.80</w:t>
            </w:r>
          </w:p>
        </w:tc>
      </w:tr>
      <w:tr w14:paraId="4AF75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90C7B36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30217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D55198C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公务接待费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B01D0F4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E1EC068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7BFD901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0.38</w:t>
            </w:r>
          </w:p>
        </w:tc>
      </w:tr>
      <w:tr w14:paraId="70ACE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CC98DC9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30205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25F6C24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水费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5C258EB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31566FC0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9FAE6B8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0.02</w:t>
            </w:r>
          </w:p>
        </w:tc>
      </w:tr>
      <w:tr w14:paraId="05EDA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E15D346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30204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339AC6B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手续费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FC04CFB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06DA22F2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7CAC4038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0.07</w:t>
            </w:r>
          </w:p>
        </w:tc>
      </w:tr>
      <w:tr w14:paraId="44D25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F252F5C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30201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A252D0A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办公费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5F7F928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1.11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3735F1A1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E24E873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1.11</w:t>
            </w:r>
          </w:p>
        </w:tc>
      </w:tr>
      <w:tr w14:paraId="2AF15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B0304DF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30228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E3B578B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工会经费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D538E1A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1.47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0A7CA1BF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5D420F26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1.47</w:t>
            </w:r>
          </w:p>
        </w:tc>
      </w:tr>
      <w:tr w14:paraId="048DE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3F2CCEF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30299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E0EF79E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其他商品和服务支出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8C3E8E1">
            <w:pPr>
              <w:jc w:val="right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2.23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67BCFE82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1AED1191">
            <w:pPr>
              <w:jc w:val="right"/>
              <w:rPr>
                <w:rFonts w:hint="default"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2.23</w:t>
            </w:r>
          </w:p>
        </w:tc>
      </w:tr>
      <w:tr w14:paraId="0EEBF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31B8B30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B9A1FA0">
            <w:pPr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9F2191F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 w14:paraId="257F717C">
            <w:pPr>
              <w:jc w:val="right"/>
              <w:rPr>
                <w:rFonts w:ascii="宋体" w:hAnsi="宋体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4BB9718">
            <w:pPr>
              <w:jc w:val="right"/>
              <w:rPr>
                <w:rFonts w:ascii="宋体" w:hAnsi="宋体"/>
                <w:b w:val="0"/>
                <w:bCs/>
                <w:sz w:val="18"/>
                <w:szCs w:val="18"/>
              </w:rPr>
            </w:pPr>
          </w:p>
        </w:tc>
      </w:tr>
      <w:tr w14:paraId="5F85D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572B730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87281ED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AA14C4B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33DB430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09005C7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1A32B1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B450E1C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F9777B7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B15BEF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0D951B8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79E05BA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4BAB1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AF1B622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E96DF84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D11F7A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EB5D276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A40E37F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6567CE45"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47085D1D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7C61694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00882061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C7F4DBD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BD5F607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622B2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38FD9AE9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601287B2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55E45690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F6D1404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5B55C2C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14:paraId="08A2C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8D0C381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7EBB9FCA">
            <w:pPr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40B791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1D6B0989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</w:tcPr>
          <w:p w14:paraId="202E5BE0"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 w14:paraId="546B5A9A"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 w14:paraId="2A40CFC0">
      <w:pPr>
        <w:rPr>
          <w:rFonts w:ascii="仿宋_GB2312" w:hAnsi="微软雅黑" w:eastAsia="仿宋_GB2312"/>
          <w:sz w:val="18"/>
          <w:szCs w:val="18"/>
        </w:rPr>
      </w:pPr>
    </w:p>
    <w:p w14:paraId="410D94E1">
      <w:pPr>
        <w:rPr>
          <w:rFonts w:ascii="仿宋_GB2312" w:hAnsi="微软雅黑" w:eastAsia="仿宋_GB2312"/>
          <w:sz w:val="18"/>
          <w:szCs w:val="18"/>
        </w:rPr>
      </w:pPr>
    </w:p>
    <w:p w14:paraId="5F69FAB1">
      <w:pPr>
        <w:rPr>
          <w:rFonts w:ascii="仿宋_GB2312" w:hAnsi="微软雅黑" w:eastAsia="仿宋_GB2312"/>
          <w:sz w:val="18"/>
          <w:szCs w:val="18"/>
        </w:rPr>
      </w:pPr>
    </w:p>
    <w:p w14:paraId="1C43E3F0">
      <w:pPr>
        <w:rPr>
          <w:rFonts w:ascii="仿宋_GB2312" w:hAnsi="微软雅黑" w:eastAsia="仿宋_GB2312"/>
          <w:sz w:val="18"/>
          <w:szCs w:val="18"/>
        </w:rPr>
      </w:pPr>
    </w:p>
    <w:p w14:paraId="2C31AD8F">
      <w:pPr>
        <w:tabs>
          <w:tab w:val="left" w:pos="151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3315707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表八、一般公共预算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财政拨款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“三公”经费、会议费、培训费支出情况表</w:t>
      </w:r>
    </w:p>
    <w:p w14:paraId="04ADA83A"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9"/>
        <w:tblW w:w="1445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5"/>
        <w:gridCol w:w="1358"/>
        <w:gridCol w:w="1361"/>
        <w:gridCol w:w="1361"/>
        <w:gridCol w:w="1361"/>
        <w:gridCol w:w="1362"/>
        <w:gridCol w:w="1265"/>
        <w:gridCol w:w="1265"/>
      </w:tblGrid>
      <w:tr w14:paraId="052BF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568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8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C89A0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20BD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 w14:paraId="5F93434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培训费</w:t>
            </w:r>
          </w:p>
        </w:tc>
      </w:tr>
      <w:tr w14:paraId="1327C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78CA5C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5A7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D0C4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因公出国（境）费用</w:t>
            </w:r>
          </w:p>
        </w:tc>
        <w:tc>
          <w:tcPr>
            <w:tcW w:w="13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F68C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90480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公务用车购置和运行费</w:t>
            </w:r>
          </w:p>
        </w:tc>
        <w:tc>
          <w:tcPr>
            <w:tcW w:w="12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6A33CF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 w14:paraId="14C75C29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7CDD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65B500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021B5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9C0F8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7563E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746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192E5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F7E7A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04419226"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40DE0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4717B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234D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B19C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76E4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BF07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B4C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11AE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75EE609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14:paraId="02002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0BA0647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7019674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DB2A55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6D7FECF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FCD148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CBD542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B60714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0CE574F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8BAE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4108007B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张掖市农业农村局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2E7C078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D2E2A2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41CC1A1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37274E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703F9A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159AADA8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59552109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2C1E6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6E5C712A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张掖市农村经营管理站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5E97BDAA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9B22FC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56B4A9D9"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12614C8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0977CFA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02678E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51FED05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18F3881A"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1B7A93D4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80F69E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2C67DB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6FB5C2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4676D2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C4492E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3DDEA3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56D030C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768A9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4DE5C36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0EC49A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07DBCDA1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6A381C58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7542BE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0FA7E72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BB1BC79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1F85767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29E7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0CAFCA05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6443917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57CE75C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11774A9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676E7BD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BB778B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6F2CE9D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23DE6246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6086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30743581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6E49848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55059DCA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3B96DB2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3E2211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6F31DC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0BC495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74A9B95A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374F8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05CDC14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27098E8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110B6E1C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90BEB0B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455BB5D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6382E4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4FD8658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67808D8E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05733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 w14:paraId="4F024154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0DD7F93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5E3AFAB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595CA39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39E6718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696FBB88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 w14:paraId="71418B3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 w14:paraId="678A1020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 w14:paraId="50D12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CCCCFF" w:fill="FFFFFF"/>
            <w:noWrap/>
          </w:tcPr>
          <w:p w14:paraId="51EE18F1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 w14:paraId="10532C9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 w14:paraId="60A579A9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 w14:paraId="5996A7C5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 w14:paraId="6C260C4F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 w14:paraId="1AA6BD17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 w14:paraId="2E149E13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CCCCFF" w:fill="FFFFFF"/>
          </w:tcPr>
          <w:p w14:paraId="0000A234"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48FD80D5"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 w14:paraId="34DD1E1C">
      <w:pPr>
        <w:rPr>
          <w:rFonts w:ascii="仿宋_GB2312" w:hAnsi="微软雅黑" w:eastAsia="仿宋_GB2312"/>
          <w:sz w:val="18"/>
          <w:szCs w:val="18"/>
        </w:rPr>
      </w:pPr>
    </w:p>
    <w:p w14:paraId="12800315">
      <w:pPr>
        <w:rPr>
          <w:rFonts w:ascii="仿宋_GB2312" w:hAnsi="微软雅黑" w:eastAsia="仿宋_GB2312"/>
          <w:sz w:val="18"/>
          <w:szCs w:val="18"/>
        </w:rPr>
      </w:pPr>
    </w:p>
    <w:p w14:paraId="7F3B805F">
      <w:pPr>
        <w:rPr>
          <w:rFonts w:ascii="仿宋_GB2312" w:hAnsi="微软雅黑" w:eastAsia="仿宋_GB2312"/>
          <w:sz w:val="18"/>
          <w:szCs w:val="18"/>
        </w:rPr>
      </w:pPr>
    </w:p>
    <w:p w14:paraId="76F0ABFA">
      <w:pPr>
        <w:rPr>
          <w:rFonts w:ascii="仿宋_GB2312" w:hAnsi="微软雅黑" w:eastAsia="仿宋_GB2312"/>
          <w:sz w:val="18"/>
          <w:szCs w:val="18"/>
        </w:rPr>
      </w:pPr>
    </w:p>
    <w:p w14:paraId="6D74CA63">
      <w:pPr>
        <w:rPr>
          <w:rFonts w:ascii="仿宋_GB2312" w:hAnsi="微软雅黑" w:eastAsia="仿宋_GB2312"/>
          <w:sz w:val="18"/>
          <w:szCs w:val="18"/>
        </w:rPr>
      </w:pPr>
    </w:p>
    <w:p w14:paraId="01C4906C">
      <w:pPr>
        <w:rPr>
          <w:rFonts w:ascii="仿宋_GB2312" w:hAnsi="微软雅黑" w:eastAsia="仿宋_GB2312"/>
          <w:sz w:val="18"/>
          <w:szCs w:val="18"/>
        </w:rPr>
      </w:pPr>
    </w:p>
    <w:p w14:paraId="1BC4DA45">
      <w:pPr>
        <w:rPr>
          <w:rFonts w:ascii="仿宋_GB2312" w:hAnsi="微软雅黑" w:eastAsia="仿宋_GB2312"/>
          <w:sz w:val="18"/>
          <w:szCs w:val="18"/>
        </w:rPr>
      </w:pPr>
    </w:p>
    <w:p w14:paraId="22455F76">
      <w:pPr>
        <w:tabs>
          <w:tab w:val="left" w:pos="181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486262CC">
      <w:pPr>
        <w:tabs>
          <w:tab w:val="left" w:pos="1812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 w14:paraId="6B56B047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表九、一般公共预算财政拨款机关运行经费表</w:t>
      </w:r>
    </w:p>
    <w:p w14:paraId="5DAED8AC"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41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121"/>
        <w:gridCol w:w="1814"/>
        <w:gridCol w:w="1814"/>
        <w:gridCol w:w="1814"/>
      </w:tblGrid>
      <w:tr w14:paraId="71B25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FF38C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1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2D571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12E95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8E9C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024FA7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14:paraId="733F7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417D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37F6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19A29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7E6FF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23A94C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14:paraId="1E608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54D0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D6E7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0E07"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CCAD1"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2CFA7D5"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406A8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7F53C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D6CD4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[30201]办公费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FDEE5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8C5BF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C053E91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512E9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F7ACB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3849E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[30202]印刷费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B5E3D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F5AE2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47910A88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58C41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7AF90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B649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[30205]水费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73D6DE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8A67D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DED9140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03124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DFAFC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B8451C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[30206]电费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8C30D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73DB9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3E81B06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6E785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315B6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ABCD2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[30207]邮电费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E6E52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E0EAA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A6C8CF4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45D1F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D3054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FE3CA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[30208]取暖费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2C194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A1D14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F4FC0C3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7D2D3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F9E4E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17C9E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[30209]物业管理费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5C3CE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3C9A6F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78C5222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7408A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5B1B8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37BE3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[30211]差旅费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04D94B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BC026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CA8D9CE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165E9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785FA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E4D17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[30213]维修（护）费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15741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4D4D4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FA7F5DD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38FB6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9C98D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E2761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[30215]会议费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39C99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CE15A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7763D93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3DC6C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4BD2C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F2A2D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[30218]专用材料费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0F15D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87986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7219107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6261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39AA1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56AE6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[30229]福利费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5AA0F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DFA8E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514327DB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439B8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E81F6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248DB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[30231]公务用车运行维护费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16458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39201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ED344BF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184BD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8F18F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3516B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[30299]其他商品和服务支出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602A4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9185E3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3AB91322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14:paraId="61119D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4EE56"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BD28D"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[31002]办公设备购置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52E8E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C4AF7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7F16EABB"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14:paraId="3A76FE6C"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 w14:paraId="4C3B244C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表十、政府性基金预算支出情况表</w:t>
      </w:r>
    </w:p>
    <w:p w14:paraId="14D4B0C1"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49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843"/>
      </w:tblGrid>
      <w:tr w14:paraId="330EF6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3D039EF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9B85B6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 w14:paraId="56C73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8766E07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1EB0450C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55C12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2969C74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73FCE5A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5F251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67531E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FDBC17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24502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3A2CC1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449355D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15E84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E210FA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4C5C34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6DF58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9A0C13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A79E28D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3801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0C716C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5DED329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C15E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32DDC8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2E3C83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D535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19C39D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386F419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90FA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F48696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E7E4A8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25789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D84E47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0F12B1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05DA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0860B2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DA59AA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6DD131D"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 w14:paraId="5D453731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表十一、部门管理转移支付表</w:t>
      </w:r>
    </w:p>
    <w:p w14:paraId="0C186656"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52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2"/>
        <w:gridCol w:w="1361"/>
        <w:gridCol w:w="1361"/>
        <w:gridCol w:w="1361"/>
        <w:gridCol w:w="1361"/>
      </w:tblGrid>
      <w:tr w14:paraId="59CC0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0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1BD0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8DD8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CB2FE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一般公共预算项目支出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A67D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政府性基金预算项目支出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3DF28A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国有资本经营预算项目支出</w:t>
            </w:r>
          </w:p>
        </w:tc>
      </w:tr>
      <w:tr w14:paraId="6C7EF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1B4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2ECCB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B8282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67CF3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62A1E4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14:paraId="2D735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1C093B05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2676492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61D5EA6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49F75AD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 w14:paraId="455065F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0C3B0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4B33DDD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6A02B95C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21FFCF2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3800576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 w14:paraId="70A0B5D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20AA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29DEB34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3CABA7B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4D4B1BC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 w14:paraId="4F7CB96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 w14:paraId="261B5939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7741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7A6B166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0D3266D9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2E1D81D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7F03B2DD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 w14:paraId="67459FF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FD89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0DBDFDD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191A28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243148EA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0CDAEAD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 w14:paraId="43DEB12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64B7D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2F48FD2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52DB6E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4133F9F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5D3860B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 w14:paraId="33C742F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67DE0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BD321F8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0B26AD5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66EAD62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DDE080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 w14:paraId="4C2D22DF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8F3F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4CA2CD2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6EED168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C0A3B2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49966A2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 w14:paraId="22F7990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67D9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52E1338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7327246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0D0F874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B98BA9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 w14:paraId="4955F7B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7B096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46E344E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1F6D2DC5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4B07DD7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 w14:paraId="7C3CCF5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 w14:paraId="289056F7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82C499E"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 w14:paraId="3D19EA03"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微软雅黑" w:eastAsia="仿宋_GB2312"/>
          <w:sz w:val="18"/>
          <w:szCs w:val="18"/>
        </w:rPr>
        <w:br w:type="page"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表十二、国有资本经营预算支出情况表</w:t>
      </w:r>
    </w:p>
    <w:p w14:paraId="1E635DDB"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9"/>
        <w:tblW w:w="949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843"/>
      </w:tblGrid>
      <w:tr w14:paraId="297C6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6D89A82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3D9D57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 w14:paraId="00F4F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E6E648B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17942AB"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479F0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7B946EF1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CE3D344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14:paraId="0A6E6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D7A12A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08C56E1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5FCD6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6F1A5A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38AA448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15AEE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33845E3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D31D534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285B1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412524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06BCDA0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25BBA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F13A651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A3762B2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64302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C5B811D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9091D33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6A66A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9FB3FE7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85335BB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5E99B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474E97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054DFB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650A2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80894A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D34E06E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14:paraId="4322B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303C1EF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0D2950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124D9015"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 w14:paraId="5918ABFC">
      <w:pPr>
        <w:spacing w:line="36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附件2</w:t>
      </w:r>
    </w:p>
    <w:p w14:paraId="2BD311D2"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部门整体支出绩效目标表</w:t>
      </w:r>
    </w:p>
    <w:p w14:paraId="59E66DC7"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</w:t>
      </w:r>
      <w:r>
        <w:rPr>
          <w:rFonts w:hint="eastAsia" w:ascii="仿宋_GB2312" w:eastAsia="仿宋_GB2312"/>
          <w:b/>
          <w:sz w:val="24"/>
          <w:szCs w:val="24"/>
          <w:lang w:eastAsia="zh-CN"/>
        </w:rPr>
        <w:t>2026年</w:t>
      </w:r>
      <w:r>
        <w:rPr>
          <w:rFonts w:hint="eastAsia" w:ascii="仿宋_GB2312" w:eastAsia="仿宋_GB2312"/>
          <w:b/>
          <w:sz w:val="24"/>
          <w:szCs w:val="24"/>
        </w:rPr>
        <w:t>度）</w:t>
      </w:r>
    </w:p>
    <w:tbl>
      <w:tblPr>
        <w:tblStyle w:val="9"/>
        <w:tblW w:w="87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625"/>
        <w:gridCol w:w="846"/>
        <w:gridCol w:w="817"/>
        <w:gridCol w:w="1537"/>
        <w:gridCol w:w="1738"/>
        <w:gridCol w:w="1538"/>
      </w:tblGrid>
      <w:tr w14:paraId="00CD7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2A341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部门（单位）名称</w:t>
            </w:r>
          </w:p>
        </w:tc>
        <w:tc>
          <w:tcPr>
            <w:tcW w:w="5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7A2FE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 w14:paraId="27206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extDirection w:val="tbLrV"/>
            <w:vAlign w:val="center"/>
          </w:tcPr>
          <w:p w14:paraId="3782FF05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总 体 目 标</w:t>
            </w:r>
          </w:p>
        </w:tc>
        <w:tc>
          <w:tcPr>
            <w:tcW w:w="8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5C9A8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目标1：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全面完成农村土地二轮延包工作；</w:t>
            </w:r>
          </w:p>
          <w:p w14:paraId="21B1A2F2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目标2：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持续强化农村集体“三资”监管力度；</w:t>
            </w:r>
          </w:p>
          <w:p w14:paraId="76BF9981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目标3：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巩固提升村级集体经济公司化改革成果；</w:t>
            </w:r>
          </w:p>
          <w:p w14:paraId="2548132E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规范农村土地流转秩序；</w:t>
            </w:r>
          </w:p>
          <w:p w14:paraId="3D24B349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加强政策性农业保险监管工作</w:t>
            </w:r>
          </w:p>
        </w:tc>
      </w:tr>
      <w:tr w14:paraId="5931E9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extDirection w:val="tbLrV"/>
            <w:vAlign w:val="center"/>
          </w:tcPr>
          <w:p w14:paraId="4C399988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 算 情 况（万元）</w:t>
            </w:r>
          </w:p>
        </w:tc>
        <w:tc>
          <w:tcPr>
            <w:tcW w:w="3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BCD0D58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按支出类型分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7790E2E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预算金额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A46384C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按来源类型分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506B588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预算金额</w:t>
            </w:r>
          </w:p>
        </w:tc>
      </w:tr>
      <w:tr w14:paraId="5B372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51D07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C6ED72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基本支出</w:t>
            </w: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534605D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人员经费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1BAE741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119.42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F6B86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当年财政拨款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923FE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126.3</w:t>
            </w:r>
          </w:p>
        </w:tc>
      </w:tr>
      <w:tr w14:paraId="1A10B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3D14D7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8D794A0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C02B5F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公用经费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16F905C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6.88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25C7B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上年结转资金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810DE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 w14:paraId="4F543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1B9C1A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481E2C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DB0D0CE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A887EE7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126.3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C9E8B6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其他资金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A8B2CDA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</w:tr>
      <w:tr w14:paraId="22C48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7E0F56F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28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AA583B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项目支出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9FC7A9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A20AD6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收入预算合计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F96C86D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126.3</w:t>
            </w:r>
          </w:p>
        </w:tc>
      </w:tr>
      <w:tr w14:paraId="21071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51A5E3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32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AE63CDC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56D367F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A44B759">
            <w:pPr>
              <w:jc w:val="center"/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</w:rPr>
              <w:t>支出预算合计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49C64C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  <w:t>126.3</w:t>
            </w:r>
          </w:p>
        </w:tc>
      </w:tr>
      <w:tr w14:paraId="67C7E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 w14:paraId="17B236A5">
            <w:pPr>
              <w:ind w:left="113" w:right="113"/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 效 指 标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19069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一级指标</w:t>
            </w: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EDF9A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二级指标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C618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三级指标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2A866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指标值</w:t>
            </w:r>
          </w:p>
        </w:tc>
      </w:tr>
      <w:tr w14:paraId="135F2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ED0A3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ABF24B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部门管理</w:t>
            </w: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7DE39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预算收支管理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7B1C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预算执行率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94B09"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=100%</w:t>
            </w:r>
          </w:p>
        </w:tc>
      </w:tr>
      <w:tr w14:paraId="71C9E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5AC5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6CD40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48DAA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B2DA1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预算调整率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23B53"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10%</w:t>
            </w:r>
          </w:p>
        </w:tc>
      </w:tr>
      <w:tr w14:paraId="1EAA8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9B268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526B6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5505A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7EDF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5"/>
                <w:szCs w:val="15"/>
                <w:lang w:eastAsia="zh-CN"/>
              </w:rPr>
              <w:t>“三公”经费控制率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41C91"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  <w:lang w:val="en-US" w:eastAsia="zh-CN"/>
              </w:rPr>
              <w:t>≤0%</w:t>
            </w:r>
          </w:p>
        </w:tc>
      </w:tr>
      <w:tr w14:paraId="05DF5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017B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983D9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C426E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18C8B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结转结余变动率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9F910E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  <w:lang w:val="en-US" w:eastAsia="zh-CN"/>
              </w:rPr>
              <w:t>≤0%</w:t>
            </w:r>
          </w:p>
        </w:tc>
      </w:tr>
      <w:tr w14:paraId="18D40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B5B7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9D6C9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308E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财会管理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0DB78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资金使用合规性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EAD9E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合规</w:t>
            </w:r>
          </w:p>
        </w:tc>
      </w:tr>
      <w:tr w14:paraId="68F42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985BC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E092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00B6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A435D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3"/>
                <w:szCs w:val="13"/>
                <w:lang w:eastAsia="zh-CN"/>
              </w:rPr>
              <w:t>会计和内控制度执行性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38E9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高效</w:t>
            </w:r>
          </w:p>
        </w:tc>
      </w:tr>
      <w:tr w14:paraId="33AC4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4B85C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7F6F2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1D0A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采购管理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ADF3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政府采购规范性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39F4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规范</w:t>
            </w:r>
          </w:p>
        </w:tc>
      </w:tr>
      <w:tr w14:paraId="01E76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56A0F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9B81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56BD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DBE1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政府采购节约率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66EAE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10%</w:t>
            </w:r>
          </w:p>
        </w:tc>
      </w:tr>
      <w:tr w14:paraId="4BA4E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6AF69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DEA17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7F2B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资产管理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CD132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资产管理规范性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D962B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规范</w:t>
            </w:r>
          </w:p>
        </w:tc>
      </w:tr>
      <w:tr w14:paraId="3DB0B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AFCBD9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9107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02AD3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7CD0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固定资产利用率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75F12"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</w:tr>
      <w:tr w14:paraId="48315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EA966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8501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A4CB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人员管理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EA96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1"/>
                <w:szCs w:val="11"/>
                <w:lang w:eastAsia="zh-CN"/>
              </w:rPr>
              <w:t>人员管理制度执行有效性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6425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有效</w:t>
            </w:r>
          </w:p>
        </w:tc>
      </w:tr>
      <w:tr w14:paraId="3C1DF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5314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B7C9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0787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1C7FA3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人员编制合规性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7E18E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合规</w:t>
            </w:r>
          </w:p>
        </w:tc>
      </w:tr>
      <w:tr w14:paraId="4D698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1A24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5EA4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B6056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C7317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3"/>
                <w:szCs w:val="13"/>
                <w:lang w:eastAsia="zh-CN"/>
              </w:rPr>
              <w:t>人员管理制度健全性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B058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健全</w:t>
            </w:r>
          </w:p>
        </w:tc>
      </w:tr>
      <w:tr w14:paraId="0C754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F0269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2468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20621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绩效管理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9D005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3"/>
                <w:szCs w:val="13"/>
                <w:lang w:eastAsia="zh-CN"/>
              </w:rPr>
              <w:t>预算绩效管理工作成效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5C4BE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有效</w:t>
            </w:r>
          </w:p>
        </w:tc>
      </w:tr>
      <w:tr w14:paraId="49083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0A71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67384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  <w:t>履职效果</w:t>
            </w: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7D6C2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数量指标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9115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全面落实各项农业保险政策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5568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完成</w:t>
            </w:r>
          </w:p>
        </w:tc>
      </w:tr>
      <w:tr w14:paraId="546FA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69152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2F585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0056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69D89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6"/>
                <w:szCs w:val="16"/>
                <w:lang w:eastAsia="zh-CN"/>
              </w:rPr>
              <w:t>稳定农村土地流转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1819D"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</w:tr>
      <w:tr w14:paraId="57262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03D6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2B73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3CFC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3514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完成农村土地二轮延包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E71F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</w:tr>
      <w:tr w14:paraId="7622B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0CE55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86BE3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0AA7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012B5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持续加强农村集体资产清产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9E96C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</w:tr>
      <w:tr w14:paraId="3E68D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76986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E116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1273D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15FB0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新增市级村集体经济公司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03635">
            <w:pPr>
              <w:jc w:val="center"/>
              <w:rPr>
                <w:rFonts w:hint="default" w:asciiTheme="minorEastAsia" w:hAnsiTheme="minorEastAsia" w:eastAsiaTheme="minorEastAsia"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27个</w:t>
            </w:r>
          </w:p>
        </w:tc>
      </w:tr>
      <w:tr w14:paraId="5D8DE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6CCD3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52FA1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78F61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质量指标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58240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持续深入做好三资专项整治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236A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高效</w:t>
            </w:r>
          </w:p>
        </w:tc>
      </w:tr>
      <w:tr w14:paraId="5515A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9808F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8317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541F1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时效指标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E9A31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3"/>
                <w:szCs w:val="13"/>
                <w:lang w:eastAsia="zh-CN"/>
              </w:rPr>
              <w:t>按时全面完成各项指标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E9EE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全面完成</w:t>
            </w:r>
          </w:p>
        </w:tc>
      </w:tr>
      <w:tr w14:paraId="2AA83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AD8EE24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014D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部门综合指标</w:t>
            </w:r>
          </w:p>
        </w:tc>
        <w:tc>
          <w:tcPr>
            <w:tcW w:w="1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4E94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经济效益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68B3B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村集体经济公司化改革试点增加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0DE8E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</w:tr>
      <w:tr w14:paraId="5C2E3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99B672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5060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E2E7B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6C1EE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农民增产增收（农业）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9D35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比上年有所提高</w:t>
            </w:r>
          </w:p>
        </w:tc>
      </w:tr>
      <w:tr w14:paraId="5B22E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B458640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DA202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C5EC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社会效益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CE1F7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6"/>
                <w:szCs w:val="16"/>
                <w:lang w:eastAsia="zh-CN"/>
              </w:rPr>
              <w:t>各项惠农政策落实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84FA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落实</w:t>
            </w:r>
          </w:p>
        </w:tc>
      </w:tr>
      <w:tr w14:paraId="019C4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FB3C077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57F1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B3483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生态效益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4DA3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节能减排高效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58F66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高效</w:t>
            </w:r>
          </w:p>
        </w:tc>
      </w:tr>
      <w:tr w14:paraId="50097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54B509B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DA7B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6F977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服务对象满意度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76FD7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受众满意度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C0E03">
            <w:pPr>
              <w:jc w:val="center"/>
              <w:rPr>
                <w:rFonts w:hint="default" w:eastAsia="东文宋体" w:asciiTheme="minorEastAsia" w:hAnsiTheme="minorEastAsia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  <w:lang w:val="en-US" w:eastAsia="zh-CN"/>
              </w:rPr>
              <w:t>90</w:t>
            </w:r>
          </w:p>
        </w:tc>
      </w:tr>
      <w:tr w14:paraId="70330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25B188D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CA53B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能力指标</w:t>
            </w: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40732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组织建设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290A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6"/>
                <w:szCs w:val="16"/>
                <w:lang w:eastAsia="zh-CN"/>
              </w:rPr>
              <w:t>党建工作开展情况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C6E75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完善</w:t>
            </w:r>
          </w:p>
        </w:tc>
      </w:tr>
      <w:tr w14:paraId="7D264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9831D28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0405C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0FED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宣传培训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18ADB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培训计划完成率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3162F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东文宋体" w:hAnsi="东文宋体" w:eastAsia="东文宋体" w:cs="东文宋体"/>
                <w:bCs/>
                <w:color w:val="00000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</w:tr>
      <w:tr w14:paraId="77318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1E973CE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F49B7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51BA2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制度建设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9AC63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制度完善情况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B9710D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完善</w:t>
            </w:r>
          </w:p>
        </w:tc>
      </w:tr>
      <w:tr w14:paraId="4FBC7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3AF51BC">
            <w:pPr>
              <w:jc w:val="center"/>
              <w:rPr>
                <w:rFonts w:asciiTheme="minorEastAsia" w:hAnsiTheme="minorEastAsia" w:eastAsia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7070F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223A4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改革创新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C30C1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6"/>
                <w:szCs w:val="16"/>
                <w:lang w:eastAsia="zh-CN"/>
              </w:rPr>
              <w:t>试点工作开展情况</w:t>
            </w:r>
          </w:p>
        </w:tc>
        <w:tc>
          <w:tcPr>
            <w:tcW w:w="3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4FC4A">
            <w:pPr>
              <w:jc w:val="center"/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18"/>
                <w:szCs w:val="18"/>
                <w:lang w:eastAsia="zh-CN"/>
              </w:rPr>
              <w:t>成效显著</w:t>
            </w:r>
          </w:p>
        </w:tc>
      </w:tr>
    </w:tbl>
    <w:p w14:paraId="7524FE1B"/>
    <w:p w14:paraId="79336DE1"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 w14:paraId="4FE89350"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</w:t>
      </w:r>
      <w:r>
        <w:rPr>
          <w:rFonts w:hint="eastAsia" w:ascii="仿宋_GB2312" w:eastAsia="仿宋_GB2312"/>
          <w:b/>
          <w:sz w:val="24"/>
          <w:szCs w:val="24"/>
          <w:lang w:eastAsia="zh-CN"/>
        </w:rPr>
        <w:t>2026年</w:t>
      </w:r>
      <w:r>
        <w:rPr>
          <w:rFonts w:hint="eastAsia" w:ascii="仿宋_GB2312" w:eastAsia="仿宋_GB2312"/>
          <w:b/>
          <w:sz w:val="24"/>
          <w:szCs w:val="24"/>
        </w:rPr>
        <w:t>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2782"/>
        <w:gridCol w:w="544"/>
        <w:gridCol w:w="1497"/>
        <w:gridCol w:w="774"/>
        <w:gridCol w:w="2517"/>
      </w:tblGrid>
      <w:tr w14:paraId="4E571C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3DB2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4F85A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2026年省级现代寒旱特色农业抓点实验（马铃薯产业）</w:t>
            </w:r>
          </w:p>
        </w:tc>
      </w:tr>
      <w:tr w14:paraId="3B1933F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F0E52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C2E12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张掖市农业农村局 029</w:t>
            </w:r>
          </w:p>
        </w:tc>
        <w:tc>
          <w:tcPr>
            <w:tcW w:w="10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8E77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B4A36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张掖市农村经营管理站</w:t>
            </w:r>
          </w:p>
        </w:tc>
      </w:tr>
      <w:tr w14:paraId="348068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041D4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项目资金</w:t>
            </w:r>
          </w:p>
          <w:p w14:paraId="03805EFD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BA574"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D580C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632533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67ED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4BF1E"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FE960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8</w:t>
            </w:r>
          </w:p>
        </w:tc>
      </w:tr>
      <w:tr w14:paraId="54447DD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6070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2D82B"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4C58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</w:tr>
      <w:tr w14:paraId="4F4438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510A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723A5"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E2DA9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</w:tr>
      <w:tr w14:paraId="2E5591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25A35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总</w:t>
            </w:r>
          </w:p>
          <w:p w14:paraId="0A086A35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体</w:t>
            </w:r>
          </w:p>
          <w:p w14:paraId="6FA2B451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目</w:t>
            </w:r>
          </w:p>
          <w:p w14:paraId="653EBFF5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标</w:t>
            </w:r>
          </w:p>
        </w:tc>
        <w:tc>
          <w:tcPr>
            <w:tcW w:w="468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A9654">
            <w:pPr>
              <w:widowControl/>
              <w:spacing w:line="360" w:lineRule="exact"/>
              <w:jc w:val="left"/>
              <w:rPr>
                <w:rFonts w:hint="default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目标：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建立马铃薯绿色标准化单产提升集成技术试验基地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500亩，重点推广绿色防控技术，配套智能灌溉等系统，开展马铃薯新品种、新药剂、新肥料、新材料试验。</w:t>
            </w:r>
          </w:p>
          <w:p w14:paraId="1E1CCE45"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</w:tr>
      <w:tr w14:paraId="481D7F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07A8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71541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25A9C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7FC7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3070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指标值</w:t>
            </w:r>
          </w:p>
        </w:tc>
      </w:tr>
      <w:tr w14:paraId="538153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C607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A0F9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574A5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经济成本指标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32B65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抓点试验资金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3ADDF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≤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8万元</w:t>
            </w:r>
          </w:p>
        </w:tc>
      </w:tr>
      <w:tr w14:paraId="6701DC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2C55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B3BC7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32022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数量指标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536F7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建设试验基地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F828B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1个</w:t>
            </w:r>
          </w:p>
        </w:tc>
      </w:tr>
      <w:tr w14:paraId="227911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16A6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8E6D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89EC4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1971B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开展培训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6C28E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1期</w:t>
            </w:r>
          </w:p>
        </w:tc>
      </w:tr>
      <w:tr w14:paraId="096D62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688CC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EF80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3BBBB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FFECC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开展技术试验及推广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2C017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1次</w:t>
            </w:r>
          </w:p>
        </w:tc>
      </w:tr>
      <w:tr w14:paraId="613708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69F0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4653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132ED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质量指标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6ACB8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资金使用合规性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69B17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合规</w:t>
            </w:r>
          </w:p>
        </w:tc>
      </w:tr>
      <w:tr w14:paraId="21F54F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BF65C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1A9C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0773C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时效指标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31165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项目验收及时性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638D2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及时</w:t>
            </w:r>
          </w:p>
        </w:tc>
      </w:tr>
      <w:tr w14:paraId="40C958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886E4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D542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A006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CADA1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项目完成及时性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C5502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及时</w:t>
            </w:r>
          </w:p>
        </w:tc>
      </w:tr>
      <w:tr w14:paraId="73CB486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C08B4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978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效益指标</w:t>
            </w:r>
          </w:p>
          <w:p w14:paraId="675827F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00133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经济效益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CC411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提升单产水平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DBE49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提升</w:t>
            </w:r>
          </w:p>
        </w:tc>
      </w:tr>
      <w:tr w14:paraId="30BE41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8166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8B5DF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84F9F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EBF0A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节水增效能力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E15C2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≥</w:t>
            </w:r>
            <w:r>
              <w:rPr>
                <w:rFonts w:hint="eastAsia" w:ascii="Arial" w:hAnsi="Arial" w:cs="Arial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35%</w:t>
            </w:r>
          </w:p>
        </w:tc>
      </w:tr>
      <w:tr w14:paraId="5C5D3C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48E2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27497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4D3E5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社会效益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3A47D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新品种、新技术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05AAF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推广</w:t>
            </w:r>
          </w:p>
        </w:tc>
      </w:tr>
      <w:tr w14:paraId="22CDFD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B810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67B2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0F06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08C58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培训农民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F87B8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≥</w:t>
            </w:r>
            <w:r>
              <w:rPr>
                <w:rFonts w:hint="eastAsia" w:ascii="Arial" w:hAnsi="Arial" w:cs="Arial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80人次</w:t>
            </w:r>
          </w:p>
        </w:tc>
      </w:tr>
      <w:tr w14:paraId="02680F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F6A6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E472F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29F8D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生态效益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29983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农田生态环境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215AE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持续改善</w:t>
            </w:r>
          </w:p>
        </w:tc>
      </w:tr>
      <w:tr w14:paraId="564F82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C8719">
            <w:pPr>
              <w:widowControl/>
              <w:spacing w:line="360" w:lineRule="exact"/>
              <w:jc w:val="both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5669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AA1B5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服务对象满意度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2922F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企业、农户满意度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A0F6E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0"/>
                <w:sz w:val="18"/>
                <w:szCs w:val="18"/>
              </w:rPr>
              <w:t>≥</w:t>
            </w:r>
            <w:r>
              <w:rPr>
                <w:rFonts w:hint="eastAsia" w:ascii="Arial" w:hAnsi="Arial" w:cs="Arial" w:eastAsiaTheme="minorEastAsia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95%</w:t>
            </w:r>
          </w:p>
        </w:tc>
      </w:tr>
    </w:tbl>
    <w:p w14:paraId="5DDC98BF">
      <w:pPr>
        <w:tabs>
          <w:tab w:val="left" w:pos="1848"/>
        </w:tabs>
      </w:pPr>
    </w:p>
    <w:p w14:paraId="4E9456D8">
      <w:pPr>
        <w:tabs>
          <w:tab w:val="left" w:pos="1848"/>
        </w:tabs>
      </w:pPr>
    </w:p>
    <w:p w14:paraId="1EF8B3ED">
      <w:pPr>
        <w:tabs>
          <w:tab w:val="left" w:pos="1848"/>
        </w:tabs>
      </w:pPr>
    </w:p>
    <w:p w14:paraId="739B29DC">
      <w:pPr>
        <w:tabs>
          <w:tab w:val="left" w:pos="1848"/>
        </w:tabs>
      </w:pPr>
    </w:p>
    <w:p w14:paraId="604144D2">
      <w:pPr>
        <w:tabs>
          <w:tab w:val="left" w:pos="1848"/>
        </w:tabs>
      </w:pPr>
    </w:p>
    <w:p w14:paraId="25956E18">
      <w:pPr>
        <w:tabs>
          <w:tab w:val="left" w:pos="1848"/>
        </w:tabs>
      </w:pPr>
    </w:p>
    <w:p w14:paraId="1AB77B6E">
      <w:pPr>
        <w:tabs>
          <w:tab w:val="left" w:pos="1848"/>
        </w:tabs>
      </w:pPr>
    </w:p>
    <w:p w14:paraId="364EED0E">
      <w:pPr>
        <w:tabs>
          <w:tab w:val="left" w:pos="1848"/>
        </w:tabs>
      </w:pPr>
    </w:p>
    <w:p w14:paraId="06B13516">
      <w:pPr>
        <w:tabs>
          <w:tab w:val="left" w:pos="1848"/>
        </w:tabs>
      </w:pPr>
    </w:p>
    <w:p w14:paraId="4D9ED25A">
      <w:pPr>
        <w:tabs>
          <w:tab w:val="left" w:pos="1848"/>
        </w:tabs>
      </w:pPr>
    </w:p>
    <w:p w14:paraId="2EFBE6F6">
      <w:pPr>
        <w:tabs>
          <w:tab w:val="left" w:pos="1848"/>
        </w:tabs>
      </w:pPr>
    </w:p>
    <w:p w14:paraId="1B0A423D">
      <w:pPr>
        <w:tabs>
          <w:tab w:val="left" w:pos="1848"/>
        </w:tabs>
      </w:pPr>
    </w:p>
    <w:p w14:paraId="39B7D2B4">
      <w:pPr>
        <w:tabs>
          <w:tab w:val="left" w:pos="1848"/>
        </w:tabs>
      </w:pPr>
    </w:p>
    <w:p w14:paraId="6B1490FC">
      <w:pPr>
        <w:spacing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项目支出绩效目标表</w:t>
      </w:r>
    </w:p>
    <w:p w14:paraId="7D0C2B24">
      <w:pPr>
        <w:spacing w:line="560" w:lineRule="exact"/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（</w:t>
      </w:r>
      <w:r>
        <w:rPr>
          <w:rFonts w:hint="eastAsia" w:ascii="仿宋_GB2312" w:eastAsia="仿宋_GB2312"/>
          <w:b/>
          <w:sz w:val="24"/>
          <w:szCs w:val="24"/>
          <w:lang w:eastAsia="zh-CN"/>
        </w:rPr>
        <w:t>2026年</w:t>
      </w:r>
      <w:r>
        <w:rPr>
          <w:rFonts w:hint="eastAsia" w:ascii="仿宋_GB2312" w:eastAsia="仿宋_GB2312"/>
          <w:b/>
          <w:sz w:val="24"/>
          <w:szCs w:val="24"/>
        </w:rPr>
        <w:t>度）</w:t>
      </w:r>
    </w:p>
    <w:tbl>
      <w:tblPr>
        <w:tblStyle w:val="9"/>
        <w:tblW w:w="529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48"/>
        <w:gridCol w:w="108"/>
        <w:gridCol w:w="2782"/>
        <w:gridCol w:w="544"/>
        <w:gridCol w:w="1497"/>
        <w:gridCol w:w="774"/>
        <w:gridCol w:w="2517"/>
      </w:tblGrid>
      <w:tr w14:paraId="371591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5DC1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94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9CC98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农村集体产权制度改革试点经费</w:t>
            </w:r>
          </w:p>
        </w:tc>
      </w:tr>
      <w:tr w14:paraId="17A1AC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9E3B9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主管部门及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代码</w:t>
            </w: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673BE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张掖市农业农村局 029</w:t>
            </w:r>
          </w:p>
        </w:tc>
        <w:tc>
          <w:tcPr>
            <w:tcW w:w="10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3B05C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1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E3C7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张掖市农村经营管理站</w:t>
            </w:r>
          </w:p>
        </w:tc>
      </w:tr>
      <w:tr w14:paraId="5F9D17D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9A99F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项目资金</w:t>
            </w:r>
          </w:p>
          <w:p w14:paraId="57ED6342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520FB"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1885D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</w:tr>
      <w:tr w14:paraId="35B319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1C16B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49D33">
            <w:pPr>
              <w:widowControl/>
              <w:spacing w:line="360" w:lineRule="exact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其中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当年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1B8A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</w:tr>
      <w:tr w14:paraId="67AD40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9FCE01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569D9"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5D597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 w14:paraId="3D6287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05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C15E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64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7A24C">
            <w:pPr>
              <w:widowControl/>
              <w:spacing w:line="360" w:lineRule="exact"/>
              <w:ind w:firstLine="900" w:firstLineChars="5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29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16104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 w14:paraId="739B44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AF7DF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总</w:t>
            </w:r>
          </w:p>
          <w:p w14:paraId="67C1C534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体</w:t>
            </w:r>
          </w:p>
          <w:p w14:paraId="2EA4F061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</w:t>
            </w:r>
          </w:p>
          <w:p w14:paraId="05861134"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468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38A97">
            <w:pPr>
              <w:widowControl/>
              <w:spacing w:line="36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：开展完善承包地经营权流转价格形成机制整市试点，探索通过发布流转价格指数、实物计租等方式，推动流转费用稳定在合理水平。</w:t>
            </w:r>
          </w:p>
          <w:p w14:paraId="791D7F85">
            <w:pPr>
              <w:widowControl/>
              <w:spacing w:line="360" w:lineRule="exact"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 w14:paraId="1E12FA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877D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79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C372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4F78F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41285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F790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指标值</w:t>
            </w:r>
          </w:p>
        </w:tc>
      </w:tr>
      <w:tr w14:paraId="77F5D5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7F77D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1155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3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1630A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经济成本指标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65B28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项目总成本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3F4D1A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/>
                <w:kern w:val="0"/>
                <w:sz w:val="18"/>
                <w:szCs w:val="18"/>
              </w:rPr>
              <w:t>≤</w:t>
            </w: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30万元</w:t>
            </w:r>
          </w:p>
        </w:tc>
      </w:tr>
      <w:tr w14:paraId="5F3E97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C0D4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56FCA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9B8DE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73CE7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宣传培训费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22AEC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/>
                <w:kern w:val="0"/>
                <w:sz w:val="18"/>
                <w:szCs w:val="18"/>
              </w:rPr>
              <w:t>≤</w:t>
            </w:r>
            <w:r>
              <w:rPr>
                <w:rFonts w:hint="eastAsia" w:ascii="Arial" w:hAnsi="Arial" w:cs="Arial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10万元</w:t>
            </w:r>
          </w:p>
        </w:tc>
      </w:tr>
      <w:tr w14:paraId="014152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87042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51F35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6B0B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13893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试点任务经费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9EB33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 w:eastAsiaTheme="minorEastAsia"/>
                <w:b w:val="0"/>
                <w:bCs/>
                <w:kern w:val="0"/>
                <w:sz w:val="18"/>
                <w:szCs w:val="18"/>
              </w:rPr>
              <w:t>≤</w:t>
            </w:r>
            <w:r>
              <w:rPr>
                <w:rFonts w:hint="eastAsia" w:ascii="Arial" w:hAnsi="Arial" w:cs="Arial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20万元</w:t>
            </w:r>
          </w:p>
        </w:tc>
      </w:tr>
      <w:tr w14:paraId="1234F5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F14E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78327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787E3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数量指标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23C21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开展改革试点项目数量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08FB7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1项</w:t>
            </w:r>
          </w:p>
        </w:tc>
      </w:tr>
      <w:tr w14:paraId="6FF9FB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4F3AE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EE67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CC300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质量指标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727A6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改革试验目标任务完成率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95DA9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</w:tr>
      <w:tr w14:paraId="48D9D5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7684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D5F7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F267C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时效指标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BB799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项目验收及时性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0F01B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及时</w:t>
            </w:r>
          </w:p>
        </w:tc>
      </w:tr>
      <w:tr w14:paraId="112FCBD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DC45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FB151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EBA08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BE3FC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改革任务按时启动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C9184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2026年4月前</w:t>
            </w:r>
          </w:p>
        </w:tc>
      </w:tr>
      <w:tr w14:paraId="454A71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AA0EE0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83263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221EA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社会效益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1AF87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承包地经营权流转价格是否合理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05BE3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是</w:t>
            </w:r>
          </w:p>
        </w:tc>
      </w:tr>
      <w:tr w14:paraId="080F4D9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22CCFF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828F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01090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可持续影响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1592E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改革试点中形成的档案资料管理机制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E7FA7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健全</w:t>
            </w:r>
          </w:p>
        </w:tc>
      </w:tr>
      <w:tr w14:paraId="7803D5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86624E8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0BD09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7DEFAC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服务对象满意度</w:t>
            </w:r>
          </w:p>
        </w:tc>
        <w:tc>
          <w:tcPr>
            <w:tcW w:w="9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8409D">
            <w:pPr>
              <w:widowControl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农民对改革试验的满意度</w:t>
            </w:r>
          </w:p>
        </w:tc>
        <w:tc>
          <w:tcPr>
            <w:tcW w:w="15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BF538">
            <w:pPr>
              <w:widowControl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b w:val="0"/>
                <w:bCs/>
                <w:kern w:val="0"/>
                <w:sz w:val="18"/>
                <w:szCs w:val="18"/>
                <w:lang w:val="en-US" w:eastAsia="zh-CN"/>
              </w:rPr>
              <w:t>85%</w:t>
            </w:r>
          </w:p>
        </w:tc>
      </w:tr>
    </w:tbl>
    <w:p w14:paraId="3BDB2607">
      <w:pPr>
        <w:tabs>
          <w:tab w:val="left" w:pos="1848"/>
        </w:tabs>
      </w:pPr>
    </w:p>
    <w:p w14:paraId="13429D81">
      <w:pPr>
        <w:tabs>
          <w:tab w:val="left" w:pos="1848"/>
        </w:tabs>
      </w:pP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-BoldM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6">
    <w:altName w:val="仿宋_GB2312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4">
    <w:altName w:val="仿宋_GB2312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4D681"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27</w:t>
    </w:r>
    <w:r>
      <w:fldChar w:fldCharType="end"/>
    </w:r>
  </w:p>
  <w:p w14:paraId="5EEF5F20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362"/>
    <w:rsid w:val="00000C55"/>
    <w:rsid w:val="00001446"/>
    <w:rsid w:val="0001130C"/>
    <w:rsid w:val="00011F27"/>
    <w:rsid w:val="00012457"/>
    <w:rsid w:val="00021BBF"/>
    <w:rsid w:val="00030443"/>
    <w:rsid w:val="00030F4C"/>
    <w:rsid w:val="0003278A"/>
    <w:rsid w:val="000368FE"/>
    <w:rsid w:val="00042A06"/>
    <w:rsid w:val="00043601"/>
    <w:rsid w:val="000442B5"/>
    <w:rsid w:val="0004639D"/>
    <w:rsid w:val="000465E2"/>
    <w:rsid w:val="0005161F"/>
    <w:rsid w:val="000547D1"/>
    <w:rsid w:val="00055759"/>
    <w:rsid w:val="000612EE"/>
    <w:rsid w:val="00061BAF"/>
    <w:rsid w:val="0006337D"/>
    <w:rsid w:val="00074626"/>
    <w:rsid w:val="00076B62"/>
    <w:rsid w:val="00082093"/>
    <w:rsid w:val="000861D5"/>
    <w:rsid w:val="0009273A"/>
    <w:rsid w:val="000A20A7"/>
    <w:rsid w:val="000A655B"/>
    <w:rsid w:val="000B54DD"/>
    <w:rsid w:val="000C2055"/>
    <w:rsid w:val="000C2B7F"/>
    <w:rsid w:val="000C37BE"/>
    <w:rsid w:val="000C4C50"/>
    <w:rsid w:val="000D0130"/>
    <w:rsid w:val="000D2EEE"/>
    <w:rsid w:val="000D2F19"/>
    <w:rsid w:val="000E0CEA"/>
    <w:rsid w:val="000F3CBF"/>
    <w:rsid w:val="000F3F42"/>
    <w:rsid w:val="000F473D"/>
    <w:rsid w:val="001017F3"/>
    <w:rsid w:val="0011297B"/>
    <w:rsid w:val="00123768"/>
    <w:rsid w:val="00126B08"/>
    <w:rsid w:val="001272E5"/>
    <w:rsid w:val="00127D01"/>
    <w:rsid w:val="00130F5F"/>
    <w:rsid w:val="001374F5"/>
    <w:rsid w:val="00152FDC"/>
    <w:rsid w:val="001561FD"/>
    <w:rsid w:val="0015647B"/>
    <w:rsid w:val="00156619"/>
    <w:rsid w:val="00156C8B"/>
    <w:rsid w:val="00160A8C"/>
    <w:rsid w:val="001700B4"/>
    <w:rsid w:val="00171070"/>
    <w:rsid w:val="001A416A"/>
    <w:rsid w:val="001A6118"/>
    <w:rsid w:val="001B0364"/>
    <w:rsid w:val="001B0B8E"/>
    <w:rsid w:val="001B342F"/>
    <w:rsid w:val="001C1259"/>
    <w:rsid w:val="001D1DA7"/>
    <w:rsid w:val="001E17E4"/>
    <w:rsid w:val="001E2410"/>
    <w:rsid w:val="001E347C"/>
    <w:rsid w:val="001E6110"/>
    <w:rsid w:val="001F3C4D"/>
    <w:rsid w:val="002033EA"/>
    <w:rsid w:val="00214046"/>
    <w:rsid w:val="0022561F"/>
    <w:rsid w:val="00232DBE"/>
    <w:rsid w:val="002355E7"/>
    <w:rsid w:val="00235F73"/>
    <w:rsid w:val="0023681E"/>
    <w:rsid w:val="00241FEC"/>
    <w:rsid w:val="00243562"/>
    <w:rsid w:val="0025164A"/>
    <w:rsid w:val="00265C3D"/>
    <w:rsid w:val="00266C2E"/>
    <w:rsid w:val="00270DF8"/>
    <w:rsid w:val="002754B3"/>
    <w:rsid w:val="0028392B"/>
    <w:rsid w:val="002934F2"/>
    <w:rsid w:val="002A3A19"/>
    <w:rsid w:val="002A3ED4"/>
    <w:rsid w:val="002A7274"/>
    <w:rsid w:val="002B2833"/>
    <w:rsid w:val="002B7BA1"/>
    <w:rsid w:val="002C01BB"/>
    <w:rsid w:val="002C3FA4"/>
    <w:rsid w:val="002E2161"/>
    <w:rsid w:val="002E30F2"/>
    <w:rsid w:val="002E4E72"/>
    <w:rsid w:val="002F0CE0"/>
    <w:rsid w:val="002F4ED9"/>
    <w:rsid w:val="002F75FE"/>
    <w:rsid w:val="002F7FA5"/>
    <w:rsid w:val="003017F4"/>
    <w:rsid w:val="00301AAB"/>
    <w:rsid w:val="00306B68"/>
    <w:rsid w:val="003129FE"/>
    <w:rsid w:val="003322AC"/>
    <w:rsid w:val="00335342"/>
    <w:rsid w:val="00343A8E"/>
    <w:rsid w:val="00345713"/>
    <w:rsid w:val="003566B9"/>
    <w:rsid w:val="00356C98"/>
    <w:rsid w:val="0036367B"/>
    <w:rsid w:val="0036496C"/>
    <w:rsid w:val="00365414"/>
    <w:rsid w:val="00372734"/>
    <w:rsid w:val="00372A33"/>
    <w:rsid w:val="0037374A"/>
    <w:rsid w:val="00377A88"/>
    <w:rsid w:val="00392E2B"/>
    <w:rsid w:val="003A396F"/>
    <w:rsid w:val="003A68FD"/>
    <w:rsid w:val="003A7A18"/>
    <w:rsid w:val="003B3187"/>
    <w:rsid w:val="003B327A"/>
    <w:rsid w:val="003B4612"/>
    <w:rsid w:val="003B76D2"/>
    <w:rsid w:val="003D6D41"/>
    <w:rsid w:val="003E3B0A"/>
    <w:rsid w:val="0040581D"/>
    <w:rsid w:val="00417BF3"/>
    <w:rsid w:val="00425D21"/>
    <w:rsid w:val="00426463"/>
    <w:rsid w:val="00427875"/>
    <w:rsid w:val="004317A0"/>
    <w:rsid w:val="0043556D"/>
    <w:rsid w:val="0043739B"/>
    <w:rsid w:val="00441579"/>
    <w:rsid w:val="004418B5"/>
    <w:rsid w:val="00445789"/>
    <w:rsid w:val="00463FB8"/>
    <w:rsid w:val="00480A2F"/>
    <w:rsid w:val="00480B47"/>
    <w:rsid w:val="00481F19"/>
    <w:rsid w:val="00487BC0"/>
    <w:rsid w:val="00490FF8"/>
    <w:rsid w:val="004A1851"/>
    <w:rsid w:val="004B337A"/>
    <w:rsid w:val="004B5538"/>
    <w:rsid w:val="004C3127"/>
    <w:rsid w:val="004D27C3"/>
    <w:rsid w:val="004D44D2"/>
    <w:rsid w:val="004D491E"/>
    <w:rsid w:val="004E3E51"/>
    <w:rsid w:val="004E625A"/>
    <w:rsid w:val="004F73BD"/>
    <w:rsid w:val="00502474"/>
    <w:rsid w:val="00515110"/>
    <w:rsid w:val="00523062"/>
    <w:rsid w:val="00532434"/>
    <w:rsid w:val="00537019"/>
    <w:rsid w:val="0054271B"/>
    <w:rsid w:val="00545281"/>
    <w:rsid w:val="00551A39"/>
    <w:rsid w:val="00566585"/>
    <w:rsid w:val="00580A2F"/>
    <w:rsid w:val="005A2CB7"/>
    <w:rsid w:val="005B15C7"/>
    <w:rsid w:val="005B51EA"/>
    <w:rsid w:val="005C6B92"/>
    <w:rsid w:val="005F4CC9"/>
    <w:rsid w:val="0060056E"/>
    <w:rsid w:val="006039C9"/>
    <w:rsid w:val="00605602"/>
    <w:rsid w:val="00605D22"/>
    <w:rsid w:val="00620A03"/>
    <w:rsid w:val="00621126"/>
    <w:rsid w:val="0062145A"/>
    <w:rsid w:val="00633C60"/>
    <w:rsid w:val="00645C9F"/>
    <w:rsid w:val="00650775"/>
    <w:rsid w:val="0065388D"/>
    <w:rsid w:val="00655506"/>
    <w:rsid w:val="00674396"/>
    <w:rsid w:val="006849AD"/>
    <w:rsid w:val="006853A7"/>
    <w:rsid w:val="0069507F"/>
    <w:rsid w:val="006955DD"/>
    <w:rsid w:val="00697A98"/>
    <w:rsid w:val="006A0492"/>
    <w:rsid w:val="006A3DED"/>
    <w:rsid w:val="006A6E23"/>
    <w:rsid w:val="006B05FF"/>
    <w:rsid w:val="006C4D2E"/>
    <w:rsid w:val="006D3D60"/>
    <w:rsid w:val="006E1F9C"/>
    <w:rsid w:val="006E4A2C"/>
    <w:rsid w:val="006E721A"/>
    <w:rsid w:val="006F0E11"/>
    <w:rsid w:val="006F40C8"/>
    <w:rsid w:val="00700872"/>
    <w:rsid w:val="00706BB4"/>
    <w:rsid w:val="00714029"/>
    <w:rsid w:val="007203B6"/>
    <w:rsid w:val="007222C1"/>
    <w:rsid w:val="00725205"/>
    <w:rsid w:val="0074091B"/>
    <w:rsid w:val="00740927"/>
    <w:rsid w:val="00744302"/>
    <w:rsid w:val="00747C60"/>
    <w:rsid w:val="007732EA"/>
    <w:rsid w:val="00777EA3"/>
    <w:rsid w:val="007933F9"/>
    <w:rsid w:val="00793C7B"/>
    <w:rsid w:val="007954B6"/>
    <w:rsid w:val="007A5E22"/>
    <w:rsid w:val="007B3768"/>
    <w:rsid w:val="007B5395"/>
    <w:rsid w:val="007C38FB"/>
    <w:rsid w:val="007C6434"/>
    <w:rsid w:val="007D4E4C"/>
    <w:rsid w:val="007D5F13"/>
    <w:rsid w:val="007D69F8"/>
    <w:rsid w:val="007E4819"/>
    <w:rsid w:val="007E4E03"/>
    <w:rsid w:val="007E7289"/>
    <w:rsid w:val="00805F3F"/>
    <w:rsid w:val="00817A5D"/>
    <w:rsid w:val="00821209"/>
    <w:rsid w:val="00821491"/>
    <w:rsid w:val="00831411"/>
    <w:rsid w:val="00842536"/>
    <w:rsid w:val="00843692"/>
    <w:rsid w:val="0085135B"/>
    <w:rsid w:val="0085287C"/>
    <w:rsid w:val="008559B6"/>
    <w:rsid w:val="008559FD"/>
    <w:rsid w:val="00855E65"/>
    <w:rsid w:val="0085612E"/>
    <w:rsid w:val="00880868"/>
    <w:rsid w:val="00880D30"/>
    <w:rsid w:val="008811AD"/>
    <w:rsid w:val="008812FA"/>
    <w:rsid w:val="008B222B"/>
    <w:rsid w:val="008C138F"/>
    <w:rsid w:val="008C204C"/>
    <w:rsid w:val="008C2625"/>
    <w:rsid w:val="008C4FE2"/>
    <w:rsid w:val="008D4D6A"/>
    <w:rsid w:val="008F7014"/>
    <w:rsid w:val="009049E9"/>
    <w:rsid w:val="00907F9B"/>
    <w:rsid w:val="00911503"/>
    <w:rsid w:val="00917C2D"/>
    <w:rsid w:val="009209B6"/>
    <w:rsid w:val="00923CB4"/>
    <w:rsid w:val="009335E0"/>
    <w:rsid w:val="00941732"/>
    <w:rsid w:val="009510F3"/>
    <w:rsid w:val="00954018"/>
    <w:rsid w:val="00955590"/>
    <w:rsid w:val="00970435"/>
    <w:rsid w:val="009704EC"/>
    <w:rsid w:val="00971619"/>
    <w:rsid w:val="00982EAB"/>
    <w:rsid w:val="0098505E"/>
    <w:rsid w:val="00991480"/>
    <w:rsid w:val="009945A7"/>
    <w:rsid w:val="00995E63"/>
    <w:rsid w:val="0099643D"/>
    <w:rsid w:val="009969DC"/>
    <w:rsid w:val="00996BA5"/>
    <w:rsid w:val="009A0F79"/>
    <w:rsid w:val="009A3C75"/>
    <w:rsid w:val="009B03F2"/>
    <w:rsid w:val="009C4EE2"/>
    <w:rsid w:val="009D46B1"/>
    <w:rsid w:val="009E7F6E"/>
    <w:rsid w:val="009F2B6A"/>
    <w:rsid w:val="009F5541"/>
    <w:rsid w:val="00A01204"/>
    <w:rsid w:val="00A022BA"/>
    <w:rsid w:val="00A256AC"/>
    <w:rsid w:val="00A32BE3"/>
    <w:rsid w:val="00A4207A"/>
    <w:rsid w:val="00A5653E"/>
    <w:rsid w:val="00A63533"/>
    <w:rsid w:val="00A723C4"/>
    <w:rsid w:val="00A72D2B"/>
    <w:rsid w:val="00A820E9"/>
    <w:rsid w:val="00A82942"/>
    <w:rsid w:val="00A83E24"/>
    <w:rsid w:val="00AA20F8"/>
    <w:rsid w:val="00AA327B"/>
    <w:rsid w:val="00AA55AF"/>
    <w:rsid w:val="00AB19A5"/>
    <w:rsid w:val="00AC2FD6"/>
    <w:rsid w:val="00AC78FC"/>
    <w:rsid w:val="00AD4CFE"/>
    <w:rsid w:val="00AE79BA"/>
    <w:rsid w:val="00AF350E"/>
    <w:rsid w:val="00AF3D8F"/>
    <w:rsid w:val="00AF5273"/>
    <w:rsid w:val="00AF5D3D"/>
    <w:rsid w:val="00B0671C"/>
    <w:rsid w:val="00B13495"/>
    <w:rsid w:val="00B262DD"/>
    <w:rsid w:val="00B278DE"/>
    <w:rsid w:val="00B30287"/>
    <w:rsid w:val="00B30EBD"/>
    <w:rsid w:val="00B351C3"/>
    <w:rsid w:val="00B36AC9"/>
    <w:rsid w:val="00B36E7A"/>
    <w:rsid w:val="00B542CD"/>
    <w:rsid w:val="00B6465B"/>
    <w:rsid w:val="00B772D7"/>
    <w:rsid w:val="00B85451"/>
    <w:rsid w:val="00B86006"/>
    <w:rsid w:val="00B86D86"/>
    <w:rsid w:val="00BA2A96"/>
    <w:rsid w:val="00BA5FE5"/>
    <w:rsid w:val="00BC1FD9"/>
    <w:rsid w:val="00BC30FF"/>
    <w:rsid w:val="00BC500D"/>
    <w:rsid w:val="00BD7FD7"/>
    <w:rsid w:val="00BF1606"/>
    <w:rsid w:val="00BF1647"/>
    <w:rsid w:val="00BF5A25"/>
    <w:rsid w:val="00C06428"/>
    <w:rsid w:val="00C11347"/>
    <w:rsid w:val="00C35018"/>
    <w:rsid w:val="00C40A34"/>
    <w:rsid w:val="00C4484E"/>
    <w:rsid w:val="00C46F7C"/>
    <w:rsid w:val="00C519B5"/>
    <w:rsid w:val="00C55EDB"/>
    <w:rsid w:val="00C573E9"/>
    <w:rsid w:val="00C729DA"/>
    <w:rsid w:val="00C764B7"/>
    <w:rsid w:val="00C90B56"/>
    <w:rsid w:val="00CA3F25"/>
    <w:rsid w:val="00CB5B9D"/>
    <w:rsid w:val="00CB6428"/>
    <w:rsid w:val="00CC01A5"/>
    <w:rsid w:val="00CC2134"/>
    <w:rsid w:val="00CD255A"/>
    <w:rsid w:val="00D126EC"/>
    <w:rsid w:val="00D14955"/>
    <w:rsid w:val="00D24CD6"/>
    <w:rsid w:val="00D24FA6"/>
    <w:rsid w:val="00D544D2"/>
    <w:rsid w:val="00D660F8"/>
    <w:rsid w:val="00D744C5"/>
    <w:rsid w:val="00D827AF"/>
    <w:rsid w:val="00D8451F"/>
    <w:rsid w:val="00D8474D"/>
    <w:rsid w:val="00D84D5B"/>
    <w:rsid w:val="00D86771"/>
    <w:rsid w:val="00D90C73"/>
    <w:rsid w:val="00D90F17"/>
    <w:rsid w:val="00D9480E"/>
    <w:rsid w:val="00D94FFD"/>
    <w:rsid w:val="00DA7038"/>
    <w:rsid w:val="00DB4AF2"/>
    <w:rsid w:val="00DB572A"/>
    <w:rsid w:val="00DC14B3"/>
    <w:rsid w:val="00DC399C"/>
    <w:rsid w:val="00DC7D6D"/>
    <w:rsid w:val="00DD2999"/>
    <w:rsid w:val="00DD2B43"/>
    <w:rsid w:val="00DD2CF8"/>
    <w:rsid w:val="00DD5C58"/>
    <w:rsid w:val="00DE240B"/>
    <w:rsid w:val="00DE529C"/>
    <w:rsid w:val="00DE6D9E"/>
    <w:rsid w:val="00DF3482"/>
    <w:rsid w:val="00DF450F"/>
    <w:rsid w:val="00E04A58"/>
    <w:rsid w:val="00E07425"/>
    <w:rsid w:val="00E07A05"/>
    <w:rsid w:val="00E16025"/>
    <w:rsid w:val="00E167FD"/>
    <w:rsid w:val="00E16F50"/>
    <w:rsid w:val="00E24179"/>
    <w:rsid w:val="00E31783"/>
    <w:rsid w:val="00E36636"/>
    <w:rsid w:val="00E43A34"/>
    <w:rsid w:val="00E44D37"/>
    <w:rsid w:val="00E52850"/>
    <w:rsid w:val="00E609A5"/>
    <w:rsid w:val="00E61928"/>
    <w:rsid w:val="00E656D2"/>
    <w:rsid w:val="00E7276C"/>
    <w:rsid w:val="00E84382"/>
    <w:rsid w:val="00E9180B"/>
    <w:rsid w:val="00EA0646"/>
    <w:rsid w:val="00EA2BA4"/>
    <w:rsid w:val="00EA3103"/>
    <w:rsid w:val="00EB15C1"/>
    <w:rsid w:val="00EC325A"/>
    <w:rsid w:val="00EC3A8E"/>
    <w:rsid w:val="00EC57F0"/>
    <w:rsid w:val="00ED68AF"/>
    <w:rsid w:val="00EF2E7C"/>
    <w:rsid w:val="00F01A6E"/>
    <w:rsid w:val="00F11811"/>
    <w:rsid w:val="00F20178"/>
    <w:rsid w:val="00F23C6C"/>
    <w:rsid w:val="00F24BC8"/>
    <w:rsid w:val="00F25045"/>
    <w:rsid w:val="00F30F3E"/>
    <w:rsid w:val="00F32002"/>
    <w:rsid w:val="00F4605D"/>
    <w:rsid w:val="00F51EF5"/>
    <w:rsid w:val="00F74928"/>
    <w:rsid w:val="00F8197E"/>
    <w:rsid w:val="00F833B1"/>
    <w:rsid w:val="00F87D90"/>
    <w:rsid w:val="00F90495"/>
    <w:rsid w:val="00FA4179"/>
    <w:rsid w:val="00FB4362"/>
    <w:rsid w:val="00FB53A1"/>
    <w:rsid w:val="00FD30CF"/>
    <w:rsid w:val="00FE0E46"/>
    <w:rsid w:val="00FF0AEC"/>
    <w:rsid w:val="00FF1DF4"/>
    <w:rsid w:val="00FF4165"/>
    <w:rsid w:val="113741D2"/>
    <w:rsid w:val="1D34261E"/>
    <w:rsid w:val="1FB39D43"/>
    <w:rsid w:val="2B3F0271"/>
    <w:rsid w:val="37BEA86E"/>
    <w:rsid w:val="397F3108"/>
    <w:rsid w:val="3A7EDDDC"/>
    <w:rsid w:val="3DAEE778"/>
    <w:rsid w:val="3ECF0341"/>
    <w:rsid w:val="47575C8B"/>
    <w:rsid w:val="51FF1A59"/>
    <w:rsid w:val="527E074E"/>
    <w:rsid w:val="573410E1"/>
    <w:rsid w:val="579503FF"/>
    <w:rsid w:val="57FA213C"/>
    <w:rsid w:val="57FB1358"/>
    <w:rsid w:val="60535296"/>
    <w:rsid w:val="663FC23A"/>
    <w:rsid w:val="68FB9AAC"/>
    <w:rsid w:val="6FF35BBC"/>
    <w:rsid w:val="6FFC0CE9"/>
    <w:rsid w:val="716EE3FC"/>
    <w:rsid w:val="72FD2525"/>
    <w:rsid w:val="757F19DC"/>
    <w:rsid w:val="77DE7F4F"/>
    <w:rsid w:val="79978815"/>
    <w:rsid w:val="7BB6157C"/>
    <w:rsid w:val="7DFF08C2"/>
    <w:rsid w:val="7E6B2DBD"/>
    <w:rsid w:val="7EBF2859"/>
    <w:rsid w:val="7EFF2F7A"/>
    <w:rsid w:val="7F4CF44B"/>
    <w:rsid w:val="7F6790AF"/>
    <w:rsid w:val="7FB41B8D"/>
    <w:rsid w:val="7FB76567"/>
    <w:rsid w:val="7FBD5D56"/>
    <w:rsid w:val="7FCD297B"/>
    <w:rsid w:val="A7FFB12F"/>
    <w:rsid w:val="B3EFD9DF"/>
    <w:rsid w:val="B673B77F"/>
    <w:rsid w:val="BBF3AC7C"/>
    <w:rsid w:val="BDFF956D"/>
    <w:rsid w:val="DAFF478F"/>
    <w:rsid w:val="DBBE1165"/>
    <w:rsid w:val="DD579021"/>
    <w:rsid w:val="E37D73CC"/>
    <w:rsid w:val="E7B58679"/>
    <w:rsid w:val="EDCBFC96"/>
    <w:rsid w:val="EF9F9CEE"/>
    <w:rsid w:val="EFF70127"/>
    <w:rsid w:val="F31E1DFF"/>
    <w:rsid w:val="F79EC906"/>
    <w:rsid w:val="FBDBFA7F"/>
    <w:rsid w:val="FC7C3AD5"/>
    <w:rsid w:val="FCB2EE5C"/>
    <w:rsid w:val="FDFA6298"/>
    <w:rsid w:val="FE9D444E"/>
    <w:rsid w:val="FEB7F11C"/>
    <w:rsid w:val="FF4FD30C"/>
    <w:rsid w:val="FFEBED86"/>
    <w:rsid w:val="FFF62B41"/>
    <w:rsid w:val="FFF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annotation subject"/>
    <w:basedOn w:val="3"/>
    <w:next w:val="3"/>
    <w:link w:val="20"/>
    <w:qFormat/>
    <w:uiPriority w:val="0"/>
    <w:rPr>
      <w:b/>
      <w:bCs/>
    </w:rPr>
  </w:style>
  <w:style w:type="character" w:styleId="11">
    <w:name w:val="line number"/>
    <w:qFormat/>
    <w:uiPriority w:val="0"/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页脚 Char"/>
    <w:link w:val="5"/>
    <w:qFormat/>
    <w:uiPriority w:val="0"/>
    <w:rPr>
      <w:sz w:val="18"/>
      <w:szCs w:val="18"/>
    </w:rPr>
  </w:style>
  <w:style w:type="character" w:customStyle="1" w:styleId="14">
    <w:name w:val="页眉 Char"/>
    <w:link w:val="6"/>
    <w:qFormat/>
    <w:uiPriority w:val="0"/>
    <w:rPr>
      <w:sz w:val="18"/>
      <w:szCs w:val="18"/>
    </w:rPr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7">
    <w:name w:val="标题 1 Char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paragraph" w:customStyle="1" w:styleId="18">
    <w:name w:val="TOC Heading"/>
    <w:basedOn w:val="2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9">
    <w:name w:val="批注文字 Char"/>
    <w:link w:val="3"/>
    <w:qFormat/>
    <w:uiPriority w:val="0"/>
    <w:rPr>
      <w:kern w:val="2"/>
      <w:sz w:val="21"/>
      <w:szCs w:val="22"/>
    </w:rPr>
  </w:style>
  <w:style w:type="character" w:customStyle="1" w:styleId="20">
    <w:name w:val="批注主题 Char"/>
    <w:link w:val="8"/>
    <w:qFormat/>
    <w:uiPriority w:val="0"/>
    <w:rPr>
      <w:b/>
      <w:bCs/>
      <w:kern w:val="2"/>
      <w:sz w:val="21"/>
      <w:szCs w:val="22"/>
    </w:rPr>
  </w:style>
  <w:style w:type="character" w:customStyle="1" w:styleId="21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2">
    <w:name w:val="fontstyle21"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3">
    <w:name w:val="fontstyle1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4">
    <w:name w:val="fontstyle31"/>
    <w:qFormat/>
    <w:uiPriority w:val="0"/>
    <w:rPr>
      <w:rFonts w:hint="default" w:ascii="TimesNewRomanPSMT" w:hAnsi="TimesNewRomanPSMT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beijing</Company>
  <Pages>17</Pages>
  <Words>4434</Words>
  <Characters>4704</Characters>
  <Lines>68</Lines>
  <Paragraphs>19</Paragraphs>
  <TotalTime>20</TotalTime>
  <ScaleCrop>false</ScaleCrop>
  <LinksUpToDate>false</LinksUpToDate>
  <CharactersWithSpaces>4760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2024-02-02T09:03:00Z</dcterms:created>
  <dc:creator>home</dc:creator>
  <cp:lastModifiedBy>platform  9¾  </cp:lastModifiedBy>
  <cp:lastPrinted>2022-02-18T07:45:00Z</cp:lastPrinted>
  <dcterms:modified xsi:type="dcterms:W3CDTF">2026-03-13T10:37:53Z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AA64CEBD95B64B53BBEFC1AA81B80AC6_13</vt:lpwstr>
  </property>
  <property fmtid="{D5CDD505-2E9C-101B-9397-08002B2CF9AE}" pid="4" name="KSOTemplateDocerSaveRecord">
    <vt:lpwstr>eyJoZGlkIjoiNjI1ZGRlMzZiYjU3YjRhYTU3YTc3MGFhNDA5ZjY0OWQiLCJ1c2VySWQiOiI0MTE0NTU4OTAifQ==</vt:lpwstr>
  </property>
</Properties>
</file>